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1CB" w:rsidRPr="00CF78B3" w:rsidRDefault="009F11CB">
      <w:pPr>
        <w:jc w:val="right"/>
        <w:rPr>
          <w:rFonts w:asciiTheme="minorHAnsi" w:hAnsiTheme="minorHAnsi" w:cstheme="minorHAnsi"/>
          <w:sz w:val="22"/>
        </w:rPr>
      </w:pPr>
    </w:p>
    <w:p w:rsidR="009F11CB" w:rsidRPr="00CF78B3" w:rsidRDefault="009F11CB">
      <w:pPr>
        <w:jc w:val="right"/>
        <w:rPr>
          <w:rFonts w:asciiTheme="minorHAnsi" w:hAnsiTheme="minorHAnsi" w:cstheme="minorHAnsi"/>
          <w:sz w:val="22"/>
        </w:rPr>
      </w:pPr>
    </w:p>
    <w:p w:rsidR="00DA5C18" w:rsidRDefault="00DA5C18" w:rsidP="00DA5C18">
      <w:pPr>
        <w:jc w:val="center"/>
        <w:rPr>
          <w:rFonts w:ascii="Calibri" w:hAnsi="Calibri"/>
          <w:b/>
          <w:sz w:val="28"/>
          <w:szCs w:val="28"/>
        </w:rPr>
      </w:pPr>
    </w:p>
    <w:p w:rsidR="00D973CB" w:rsidRDefault="00D973CB" w:rsidP="00DA5C18">
      <w:pPr>
        <w:jc w:val="center"/>
        <w:rPr>
          <w:rFonts w:ascii="Calibri" w:hAnsi="Calibri"/>
          <w:b/>
          <w:sz w:val="28"/>
          <w:szCs w:val="28"/>
        </w:rPr>
      </w:pPr>
    </w:p>
    <w:p w:rsidR="00E10050" w:rsidRDefault="00FA2CC2" w:rsidP="00DA5C18">
      <w:pPr>
        <w:jc w:val="center"/>
        <w:rPr>
          <w:rFonts w:ascii="Calibri" w:hAnsi="Calibri"/>
          <w:b/>
          <w:sz w:val="28"/>
          <w:szCs w:val="28"/>
        </w:rPr>
      </w:pPr>
      <w:r>
        <w:rPr>
          <w:rFonts w:ascii="Calibri" w:hAnsi="Calibri"/>
          <w:b/>
          <w:sz w:val="28"/>
          <w:szCs w:val="28"/>
        </w:rPr>
        <w:t>LE GROUPE</w:t>
      </w:r>
      <w:r w:rsidR="00DA5C18" w:rsidRPr="00FF2F2C">
        <w:rPr>
          <w:rFonts w:ascii="Calibri" w:hAnsi="Calibri"/>
          <w:b/>
          <w:sz w:val="28"/>
          <w:szCs w:val="28"/>
        </w:rPr>
        <w:t xml:space="preserve"> HOSPITALIER RANCE EMERAUDE </w:t>
      </w:r>
    </w:p>
    <w:p w:rsidR="00E10050" w:rsidRDefault="00E10050" w:rsidP="00DA5C18">
      <w:pPr>
        <w:jc w:val="center"/>
        <w:rPr>
          <w:rFonts w:ascii="Calibri" w:hAnsi="Calibri"/>
          <w:b/>
          <w:sz w:val="28"/>
          <w:szCs w:val="28"/>
        </w:rPr>
      </w:pPr>
    </w:p>
    <w:p w:rsidR="00DA5C18" w:rsidRPr="003D2E17" w:rsidRDefault="00DA5C18" w:rsidP="00DA5C18">
      <w:pPr>
        <w:jc w:val="center"/>
        <w:rPr>
          <w:rFonts w:ascii="Calibri" w:hAnsi="Calibri"/>
          <w:sz w:val="26"/>
          <w:szCs w:val="26"/>
        </w:rPr>
      </w:pPr>
      <w:r w:rsidRPr="00FF2F2C">
        <w:rPr>
          <w:rFonts w:ascii="Calibri" w:hAnsi="Calibri"/>
          <w:b/>
          <w:sz w:val="28"/>
          <w:szCs w:val="28"/>
        </w:rPr>
        <w:t>RECRUTE</w:t>
      </w:r>
    </w:p>
    <w:p w:rsidR="00DA5C18" w:rsidRDefault="00DA5C18" w:rsidP="00DA5C18">
      <w:pPr>
        <w:jc w:val="center"/>
        <w:rPr>
          <w:sz w:val="28"/>
          <w:szCs w:val="28"/>
        </w:rPr>
      </w:pPr>
    </w:p>
    <w:p w:rsidR="003070F6" w:rsidRDefault="00F24181" w:rsidP="003070F6">
      <w:pPr>
        <w:jc w:val="center"/>
        <w:rPr>
          <w:rFonts w:ascii="Calibri" w:hAnsi="Calibri"/>
          <w:b/>
          <w:sz w:val="36"/>
          <w:szCs w:val="36"/>
        </w:rPr>
      </w:pPr>
      <w:r>
        <w:rPr>
          <w:rFonts w:ascii="Calibri" w:hAnsi="Calibri"/>
          <w:b/>
          <w:sz w:val="36"/>
          <w:szCs w:val="36"/>
        </w:rPr>
        <w:t xml:space="preserve">1 MEDECIN </w:t>
      </w:r>
      <w:r w:rsidR="000367BB">
        <w:rPr>
          <w:rFonts w:ascii="Calibri" w:hAnsi="Calibri"/>
          <w:b/>
          <w:sz w:val="36"/>
          <w:szCs w:val="36"/>
        </w:rPr>
        <w:t>ADDICTOLOGUE</w:t>
      </w:r>
      <w:r w:rsidR="00405004">
        <w:rPr>
          <w:rFonts w:ascii="Calibri" w:hAnsi="Calibri"/>
          <w:b/>
          <w:sz w:val="36"/>
          <w:szCs w:val="36"/>
        </w:rPr>
        <w:t xml:space="preserve"> </w:t>
      </w:r>
      <w:r w:rsidR="00CA35AA">
        <w:rPr>
          <w:rFonts w:ascii="Calibri" w:hAnsi="Calibri"/>
          <w:b/>
          <w:sz w:val="36"/>
          <w:szCs w:val="36"/>
        </w:rPr>
        <w:t>A TEMPS PLEIN</w:t>
      </w:r>
    </w:p>
    <w:p w:rsidR="00D973CB" w:rsidRDefault="00FA197A" w:rsidP="003070F6">
      <w:pPr>
        <w:jc w:val="center"/>
        <w:rPr>
          <w:rFonts w:ascii="Calibri" w:hAnsi="Calibri"/>
          <w:b/>
          <w:sz w:val="36"/>
          <w:szCs w:val="36"/>
        </w:rPr>
      </w:pPr>
      <w:r>
        <w:rPr>
          <w:noProof/>
        </w:rPr>
        <w:drawing>
          <wp:anchor distT="0" distB="0" distL="114300" distR="114300" simplePos="0" relativeHeight="251659264" behindDoc="0" locked="0" layoutInCell="1" allowOverlap="1">
            <wp:simplePos x="0" y="0"/>
            <wp:positionH relativeFrom="column">
              <wp:posOffset>2870835</wp:posOffset>
            </wp:positionH>
            <wp:positionV relativeFrom="paragraph">
              <wp:posOffset>145415</wp:posOffset>
            </wp:positionV>
            <wp:extent cx="2236470" cy="1381125"/>
            <wp:effectExtent l="0" t="0" r="0" b="9525"/>
            <wp:wrapNone/>
            <wp:docPr id="5" name="Image 5" descr="DSC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155"/>
                    <pic:cNvPicPr>
                      <a:picLocks noChangeAspect="1" noChangeArrowheads="1"/>
                    </pic:cNvPicPr>
                  </pic:nvPicPr>
                  <pic:blipFill>
                    <a:blip r:embed="rId7" cstate="print">
                      <a:extLst>
                        <a:ext uri="{28A0092B-C50C-407E-A947-70E740481C1C}">
                          <a14:useLocalDpi xmlns:a14="http://schemas.microsoft.com/office/drawing/2010/main" val="0"/>
                        </a:ext>
                      </a:extLst>
                    </a:blip>
                    <a:srcRect b="11810"/>
                    <a:stretch>
                      <a:fillRect/>
                    </a:stretch>
                  </pic:blipFill>
                  <pic:spPr bwMode="auto">
                    <a:xfrm>
                      <a:off x="0" y="0"/>
                      <a:ext cx="223647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27"/>
          <w:szCs w:val="27"/>
        </w:rPr>
        <w:drawing>
          <wp:anchor distT="0" distB="0" distL="114300" distR="114300" simplePos="0" relativeHeight="251658240" behindDoc="0" locked="0" layoutInCell="1" allowOverlap="1">
            <wp:simplePos x="0" y="0"/>
            <wp:positionH relativeFrom="column">
              <wp:posOffset>429260</wp:posOffset>
            </wp:positionH>
            <wp:positionV relativeFrom="paragraph">
              <wp:posOffset>145415</wp:posOffset>
            </wp:positionV>
            <wp:extent cx="2454275" cy="1379767"/>
            <wp:effectExtent l="0" t="0" r="3175" b="0"/>
            <wp:wrapNone/>
            <wp:docPr id="6" name="Image 6" descr="d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275" cy="13797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97A" w:rsidRDefault="00FA197A" w:rsidP="003070F6">
      <w:pPr>
        <w:jc w:val="center"/>
        <w:rPr>
          <w:rFonts w:ascii="Calibri" w:hAnsi="Calibri"/>
          <w:b/>
          <w:sz w:val="36"/>
          <w:szCs w:val="36"/>
        </w:rPr>
      </w:pPr>
    </w:p>
    <w:p w:rsidR="00FA197A" w:rsidRDefault="00FA197A" w:rsidP="003070F6">
      <w:pPr>
        <w:jc w:val="center"/>
        <w:rPr>
          <w:rFonts w:ascii="Calibri" w:hAnsi="Calibri"/>
          <w:b/>
          <w:sz w:val="36"/>
          <w:szCs w:val="36"/>
        </w:rPr>
      </w:pPr>
    </w:p>
    <w:p w:rsidR="00FA197A" w:rsidRDefault="00FA197A" w:rsidP="003070F6">
      <w:pPr>
        <w:jc w:val="center"/>
        <w:rPr>
          <w:rFonts w:ascii="Calibri" w:hAnsi="Calibri"/>
          <w:b/>
          <w:sz w:val="36"/>
          <w:szCs w:val="36"/>
        </w:rPr>
      </w:pPr>
    </w:p>
    <w:p w:rsidR="00FA197A" w:rsidRDefault="00FA197A" w:rsidP="003070F6">
      <w:pPr>
        <w:jc w:val="center"/>
        <w:rPr>
          <w:rFonts w:ascii="Calibri" w:hAnsi="Calibri"/>
          <w:b/>
          <w:sz w:val="36"/>
          <w:szCs w:val="36"/>
        </w:rPr>
      </w:pPr>
    </w:p>
    <w:p w:rsidR="00FA197A" w:rsidRDefault="00FA197A" w:rsidP="003070F6">
      <w:pPr>
        <w:jc w:val="center"/>
        <w:rPr>
          <w:rFonts w:ascii="Calibri" w:hAnsi="Calibri"/>
          <w:b/>
          <w:sz w:val="36"/>
          <w:szCs w:val="36"/>
        </w:rPr>
      </w:pPr>
      <w:r>
        <w:rPr>
          <w:noProof/>
        </w:rPr>
        <w:drawing>
          <wp:anchor distT="0" distB="0" distL="114300" distR="114300" simplePos="0" relativeHeight="251660288" behindDoc="0" locked="0" layoutInCell="1" allowOverlap="1">
            <wp:simplePos x="0" y="0"/>
            <wp:positionH relativeFrom="column">
              <wp:posOffset>403860</wp:posOffset>
            </wp:positionH>
            <wp:positionV relativeFrom="paragraph">
              <wp:posOffset>126365</wp:posOffset>
            </wp:positionV>
            <wp:extent cx="4714875" cy="1533525"/>
            <wp:effectExtent l="0" t="0" r="9525" b="9525"/>
            <wp:wrapNone/>
            <wp:docPr id="3" name="Image 3" descr="Bande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3CB" w:rsidRDefault="000367BB" w:rsidP="00D973CB">
      <w:pPr>
        <w:jc w:val="center"/>
      </w:pPr>
      <w:hyperlink r:id="rId10" w:history="1"/>
      <w:hyperlink r:id="rId11" w:history="1"/>
    </w:p>
    <w:p w:rsidR="003070F6" w:rsidRDefault="003070F6" w:rsidP="003070F6">
      <w:pPr>
        <w:jc w:val="both"/>
      </w:pPr>
    </w:p>
    <w:p w:rsidR="00FA197A" w:rsidRDefault="00FA197A" w:rsidP="003070F6">
      <w:pPr>
        <w:jc w:val="both"/>
      </w:pPr>
    </w:p>
    <w:p w:rsidR="00FA197A" w:rsidRDefault="00FA197A" w:rsidP="003070F6">
      <w:pPr>
        <w:jc w:val="both"/>
      </w:pPr>
    </w:p>
    <w:p w:rsidR="00FA197A" w:rsidRDefault="00FA197A" w:rsidP="003070F6">
      <w:pPr>
        <w:jc w:val="both"/>
      </w:pPr>
    </w:p>
    <w:p w:rsidR="00FA197A" w:rsidRDefault="00FA197A" w:rsidP="003070F6">
      <w:pPr>
        <w:jc w:val="both"/>
      </w:pPr>
    </w:p>
    <w:p w:rsidR="00FA197A" w:rsidRDefault="00FA197A" w:rsidP="003070F6">
      <w:pPr>
        <w:jc w:val="both"/>
      </w:pPr>
    </w:p>
    <w:p w:rsidR="00FA197A" w:rsidRDefault="00FA197A" w:rsidP="003070F6">
      <w:pPr>
        <w:jc w:val="both"/>
      </w:pPr>
    </w:p>
    <w:p w:rsidR="00FA197A" w:rsidRDefault="00FA197A" w:rsidP="003070F6">
      <w:pPr>
        <w:jc w:val="both"/>
      </w:pPr>
    </w:p>
    <w:p w:rsidR="00FA197A" w:rsidRPr="00FA197A" w:rsidRDefault="00FA197A" w:rsidP="00FA197A">
      <w:pPr>
        <w:jc w:val="center"/>
        <w:rPr>
          <w:rFonts w:ascii="Calibri" w:hAnsi="Calibri"/>
          <w:b/>
          <w:sz w:val="28"/>
          <w:szCs w:val="28"/>
        </w:rPr>
      </w:pPr>
      <w:r>
        <w:rPr>
          <w:rFonts w:ascii="Calibri" w:hAnsi="Calibri"/>
          <w:b/>
          <w:sz w:val="28"/>
          <w:szCs w:val="28"/>
        </w:rPr>
        <w:t>A compter de janvier 2025</w:t>
      </w:r>
    </w:p>
    <w:p w:rsidR="00FA197A" w:rsidRDefault="00FA197A" w:rsidP="00FC6D20"/>
    <w:p w:rsidR="00DA5C18" w:rsidRPr="00FC6D20" w:rsidRDefault="00DA5C18" w:rsidP="00DA5C18">
      <w:pPr>
        <w:rPr>
          <w:rFonts w:asciiTheme="minorHAnsi" w:hAnsiTheme="minorHAnsi"/>
          <w:b/>
          <w:sz w:val="20"/>
          <w:u w:val="single"/>
        </w:rPr>
      </w:pPr>
      <w:r w:rsidRPr="00FC6D20">
        <w:rPr>
          <w:rFonts w:asciiTheme="minorHAnsi" w:hAnsiTheme="minorHAnsi"/>
          <w:b/>
          <w:sz w:val="20"/>
          <w:u w:val="single"/>
        </w:rPr>
        <w:t xml:space="preserve">Environnement de travail : </w:t>
      </w:r>
    </w:p>
    <w:p w:rsidR="00FA2CC2" w:rsidRPr="003D2E17" w:rsidRDefault="00FA2CC2" w:rsidP="00FA2CC2">
      <w:pPr>
        <w:spacing w:before="120" w:after="100" w:afterAutospacing="1"/>
        <w:jc w:val="both"/>
        <w:rPr>
          <w:rFonts w:asciiTheme="minorHAnsi" w:hAnsiTheme="minorHAnsi"/>
          <w:sz w:val="20"/>
        </w:rPr>
      </w:pPr>
      <w:r>
        <w:rPr>
          <w:rFonts w:asciiTheme="minorHAnsi" w:hAnsiTheme="minorHAnsi"/>
          <w:sz w:val="20"/>
        </w:rPr>
        <w:t xml:space="preserve">Le Groupe </w:t>
      </w:r>
      <w:r w:rsidRPr="008B0A63">
        <w:rPr>
          <w:rFonts w:asciiTheme="minorHAnsi" w:hAnsiTheme="minorHAnsi"/>
          <w:sz w:val="20"/>
        </w:rPr>
        <w:t xml:space="preserve">Hospitalier Rance Emeraude est composé des </w:t>
      </w:r>
      <w:r>
        <w:rPr>
          <w:rFonts w:asciiTheme="minorHAnsi" w:hAnsiTheme="minorHAnsi"/>
          <w:sz w:val="20"/>
        </w:rPr>
        <w:t>sites</w:t>
      </w:r>
      <w:r w:rsidRPr="008B0A63">
        <w:rPr>
          <w:rFonts w:asciiTheme="minorHAnsi" w:hAnsiTheme="minorHAnsi"/>
          <w:sz w:val="20"/>
        </w:rPr>
        <w:t xml:space="preserve"> de Saint Malo, Dinan et Cancale. </w:t>
      </w:r>
    </w:p>
    <w:p w:rsidR="00FA2CC2" w:rsidRDefault="00FA2CC2" w:rsidP="00FA2CC2">
      <w:pPr>
        <w:spacing w:before="120" w:after="100" w:afterAutospacing="1"/>
        <w:jc w:val="both"/>
        <w:rPr>
          <w:rFonts w:ascii="Calibri" w:hAnsi="Calibri"/>
          <w:sz w:val="20"/>
        </w:rPr>
      </w:pPr>
      <w:r>
        <w:rPr>
          <w:rFonts w:ascii="Calibri" w:hAnsi="Calibri"/>
          <w:sz w:val="20"/>
        </w:rPr>
        <w:t>Le site hospitalier de Dinan compte 58</w:t>
      </w:r>
      <w:r w:rsidRPr="00C17506">
        <w:rPr>
          <w:rFonts w:ascii="Calibri" w:hAnsi="Calibri"/>
          <w:sz w:val="20"/>
        </w:rPr>
        <w:t>0 lits et places répartis sur des services de médecine, centre de</w:t>
      </w:r>
      <w:r>
        <w:rPr>
          <w:rFonts w:ascii="Calibri" w:hAnsi="Calibri"/>
          <w:sz w:val="20"/>
        </w:rPr>
        <w:t xml:space="preserve"> périnatalité, SSR, EHPAD, USLD. Le site dispose</w:t>
      </w:r>
      <w:r w:rsidRPr="00C17506">
        <w:rPr>
          <w:rFonts w:ascii="Calibri" w:hAnsi="Calibri"/>
          <w:sz w:val="20"/>
        </w:rPr>
        <w:t xml:space="preserve"> d’un service d’urgences/SMUR H24. </w:t>
      </w:r>
    </w:p>
    <w:p w:rsidR="00FA2CC2" w:rsidRDefault="00FA2CC2" w:rsidP="00FA2CC2">
      <w:pPr>
        <w:spacing w:before="120" w:after="100" w:afterAutospacing="1"/>
        <w:jc w:val="both"/>
        <w:rPr>
          <w:rFonts w:asciiTheme="minorHAnsi" w:hAnsiTheme="minorHAnsi"/>
          <w:sz w:val="20"/>
        </w:rPr>
      </w:pPr>
      <w:r w:rsidRPr="008B0A63">
        <w:rPr>
          <w:rFonts w:asciiTheme="minorHAnsi" w:hAnsiTheme="minorHAnsi"/>
          <w:sz w:val="20"/>
        </w:rPr>
        <w:t xml:space="preserve">L’offre de soins du </w:t>
      </w:r>
      <w:r>
        <w:rPr>
          <w:rFonts w:asciiTheme="minorHAnsi" w:hAnsiTheme="minorHAnsi"/>
          <w:sz w:val="20"/>
        </w:rPr>
        <w:t>site</w:t>
      </w:r>
      <w:r w:rsidRPr="008B0A63">
        <w:rPr>
          <w:rFonts w:asciiTheme="minorHAnsi" w:hAnsiTheme="minorHAnsi"/>
          <w:sz w:val="20"/>
        </w:rPr>
        <w:t xml:space="preserve"> de Saint Malo, comprend environ 1000 lits et places répartis sur des services de médecine, chirurgie</w:t>
      </w:r>
      <w:r>
        <w:rPr>
          <w:rFonts w:asciiTheme="minorHAnsi" w:hAnsiTheme="minorHAnsi"/>
          <w:sz w:val="20"/>
        </w:rPr>
        <w:t xml:space="preserve"> (53 lits d’hospitalisation complète, 10 lits d’hospitalisation de semaine, 15 places d’hôpital de jour)</w:t>
      </w:r>
      <w:r w:rsidRPr="008B0A63">
        <w:rPr>
          <w:rFonts w:asciiTheme="minorHAnsi" w:hAnsiTheme="minorHAnsi"/>
          <w:sz w:val="20"/>
        </w:rPr>
        <w:t>, obstétrique</w:t>
      </w:r>
      <w:r>
        <w:rPr>
          <w:rFonts w:asciiTheme="minorHAnsi" w:hAnsiTheme="minorHAnsi"/>
          <w:sz w:val="20"/>
        </w:rPr>
        <w:t xml:space="preserve"> (26 lits), psychiatrie, SSR, EHPAD, USLD. Le bloc comprend 9 salles pour une activité d’environ 7 000 interventions par an en ORL, ortho-traumatologie, viscéral, endoscopie, urologie, plastique, obstétrique, gynécologie, vasculaire, douleur…. L’hôpital dispose d’une réanimation, d’une USC, de soins intensifs de cardiologie et de neurologie, d’un service d’Urgences et d’un SMUR H24. La maternité est de niveau 2A (1600 accouchements par an).</w:t>
      </w:r>
    </w:p>
    <w:p w:rsidR="00FC6D20" w:rsidRDefault="00FC6D20" w:rsidP="00F24181">
      <w:pPr>
        <w:spacing w:before="120" w:after="100" w:afterAutospacing="1"/>
        <w:jc w:val="both"/>
        <w:rPr>
          <w:rFonts w:ascii="Calibri" w:hAnsi="Calibri"/>
          <w:color w:val="000000"/>
          <w:sz w:val="20"/>
        </w:rPr>
      </w:pPr>
    </w:p>
    <w:p w:rsidR="00F24181" w:rsidRPr="00FC6D20" w:rsidRDefault="00FF49D3" w:rsidP="00F24181">
      <w:pPr>
        <w:spacing w:before="120" w:after="100" w:afterAutospacing="1"/>
        <w:jc w:val="both"/>
        <w:rPr>
          <w:rFonts w:asciiTheme="minorHAnsi" w:hAnsiTheme="minorHAnsi"/>
          <w:sz w:val="20"/>
        </w:rPr>
      </w:pPr>
      <w:r w:rsidRPr="00FC6D20">
        <w:rPr>
          <w:rFonts w:ascii="Calibri" w:hAnsi="Calibri"/>
          <w:color w:val="000000"/>
          <w:sz w:val="20"/>
        </w:rPr>
        <w:t xml:space="preserve">La filière territoriale </w:t>
      </w:r>
      <w:r w:rsidR="00FC6D20">
        <w:rPr>
          <w:rFonts w:ascii="Calibri" w:hAnsi="Calibri"/>
          <w:color w:val="000000"/>
          <w:sz w:val="20"/>
        </w:rPr>
        <w:t>d’</w:t>
      </w:r>
      <w:r w:rsidRPr="00FC6D20">
        <w:rPr>
          <w:rFonts w:ascii="Calibri" w:hAnsi="Calibri"/>
          <w:color w:val="000000"/>
          <w:sz w:val="20"/>
        </w:rPr>
        <w:t xml:space="preserve">addictologie du GH Rance Emeraude </w:t>
      </w:r>
      <w:r w:rsidR="00F24181" w:rsidRPr="00FC6D20">
        <w:rPr>
          <w:rFonts w:ascii="Calibri" w:hAnsi="Calibri"/>
          <w:color w:val="000000"/>
          <w:sz w:val="20"/>
        </w:rPr>
        <w:t xml:space="preserve">suit les patients </w:t>
      </w:r>
      <w:r w:rsidR="00F24181" w:rsidRPr="00FC6D20">
        <w:rPr>
          <w:rFonts w:asciiTheme="minorHAnsi" w:hAnsiTheme="minorHAnsi"/>
          <w:sz w:val="20"/>
        </w:rPr>
        <w:t xml:space="preserve">en partenariat avec les médecins libéraux, les SSR </w:t>
      </w:r>
      <w:proofErr w:type="spellStart"/>
      <w:r w:rsidR="00F24181" w:rsidRPr="00FC6D20">
        <w:rPr>
          <w:rFonts w:asciiTheme="minorHAnsi" w:hAnsiTheme="minorHAnsi"/>
          <w:sz w:val="20"/>
        </w:rPr>
        <w:t>addictologiques</w:t>
      </w:r>
      <w:proofErr w:type="spellEnd"/>
      <w:r w:rsidR="00F24181" w:rsidRPr="00FC6D20">
        <w:rPr>
          <w:rFonts w:asciiTheme="minorHAnsi" w:hAnsiTheme="minorHAnsi"/>
          <w:sz w:val="20"/>
        </w:rPr>
        <w:t xml:space="preserve">, les structures </w:t>
      </w:r>
      <w:proofErr w:type="spellStart"/>
      <w:r w:rsidR="00F24181" w:rsidRPr="00FC6D20">
        <w:rPr>
          <w:rFonts w:asciiTheme="minorHAnsi" w:hAnsiTheme="minorHAnsi"/>
          <w:sz w:val="20"/>
        </w:rPr>
        <w:t>médico sociales</w:t>
      </w:r>
      <w:proofErr w:type="spellEnd"/>
      <w:r w:rsidR="00F24181" w:rsidRPr="00FC6D20">
        <w:rPr>
          <w:rFonts w:asciiTheme="minorHAnsi" w:hAnsiTheme="minorHAnsi"/>
          <w:sz w:val="20"/>
        </w:rPr>
        <w:t>. Elle comprend :</w:t>
      </w:r>
    </w:p>
    <w:p w:rsidR="00FF49D3" w:rsidRPr="00FC6D20" w:rsidRDefault="00FF49D3" w:rsidP="00F24181">
      <w:pPr>
        <w:pStyle w:val="Paragraphedeliste"/>
        <w:numPr>
          <w:ilvl w:val="0"/>
          <w:numId w:val="9"/>
        </w:numPr>
        <w:spacing w:before="120" w:after="100" w:afterAutospacing="1"/>
        <w:jc w:val="both"/>
        <w:rPr>
          <w:rFonts w:ascii="Calibri" w:hAnsi="Calibri"/>
          <w:color w:val="000000"/>
          <w:sz w:val="20"/>
        </w:rPr>
      </w:pPr>
      <w:r w:rsidRPr="00FC6D20">
        <w:rPr>
          <w:rFonts w:ascii="Calibri" w:hAnsi="Calibri"/>
          <w:color w:val="000000"/>
          <w:sz w:val="20"/>
        </w:rPr>
        <w:t>Le service ambulatoire</w:t>
      </w:r>
      <w:r w:rsidR="00F24181" w:rsidRPr="00FC6D20">
        <w:rPr>
          <w:rFonts w:ascii="Calibri" w:hAnsi="Calibri"/>
          <w:color w:val="000000"/>
          <w:sz w:val="20"/>
        </w:rPr>
        <w:t xml:space="preserve"> : </w:t>
      </w:r>
      <w:r w:rsidR="00F24181" w:rsidRPr="00FC6D20">
        <w:rPr>
          <w:rFonts w:asciiTheme="minorHAnsi" w:hAnsiTheme="minorHAnsi"/>
          <w:sz w:val="20"/>
        </w:rPr>
        <w:t>une équipe de liaison (ELSA), un CSAPA (Dinan et Saint-Malo), un hôpital de jour (Saint-Malo), des consultations</w:t>
      </w:r>
      <w:r w:rsidR="006209DF">
        <w:rPr>
          <w:rFonts w:asciiTheme="minorHAnsi" w:hAnsiTheme="minorHAnsi"/>
          <w:sz w:val="20"/>
        </w:rPr>
        <w:t xml:space="preserve"> hospitalières d’addictologie</w:t>
      </w:r>
      <w:r w:rsidR="00FC6D20">
        <w:rPr>
          <w:rFonts w:asciiTheme="minorHAnsi" w:hAnsiTheme="minorHAnsi"/>
          <w:sz w:val="20"/>
        </w:rPr>
        <w:t> ;</w:t>
      </w:r>
    </w:p>
    <w:p w:rsidR="00FF49D3" w:rsidRPr="00FC6D20" w:rsidRDefault="00FF49D3" w:rsidP="00FF49D3">
      <w:pPr>
        <w:pStyle w:val="Paragraphedeliste"/>
        <w:numPr>
          <w:ilvl w:val="0"/>
          <w:numId w:val="9"/>
        </w:numPr>
        <w:rPr>
          <w:rFonts w:ascii="Calibri" w:hAnsi="Calibri"/>
          <w:color w:val="000000"/>
          <w:sz w:val="20"/>
        </w:rPr>
      </w:pPr>
      <w:r w:rsidRPr="00FC6D20">
        <w:rPr>
          <w:rFonts w:ascii="Calibri" w:hAnsi="Calibri"/>
          <w:color w:val="000000"/>
          <w:sz w:val="20"/>
        </w:rPr>
        <w:t>L'unité hospitalière</w:t>
      </w:r>
      <w:r w:rsidR="00F24181" w:rsidRPr="00FC6D20">
        <w:rPr>
          <w:rFonts w:ascii="Calibri" w:hAnsi="Calibri"/>
          <w:color w:val="000000"/>
          <w:sz w:val="20"/>
        </w:rPr>
        <w:t xml:space="preserve"> située sur Dinan</w:t>
      </w:r>
      <w:r w:rsidRPr="00FC6D20">
        <w:rPr>
          <w:rFonts w:ascii="Calibri" w:hAnsi="Calibri"/>
          <w:color w:val="000000"/>
          <w:sz w:val="20"/>
        </w:rPr>
        <w:t xml:space="preserve"> : 20 lits, dont 8 lits de sevrage simple, 12 lits de sevrage complexe programmé (deux programmes de deux semaines : "d'orientation" et de "consolidation").</w:t>
      </w:r>
    </w:p>
    <w:p w:rsidR="00F24181" w:rsidRPr="00FC6D20" w:rsidRDefault="00F24181" w:rsidP="00FF49D3">
      <w:pPr>
        <w:rPr>
          <w:rFonts w:ascii="Calibri" w:hAnsi="Calibri"/>
          <w:color w:val="000000"/>
          <w:sz w:val="20"/>
        </w:rPr>
      </w:pPr>
    </w:p>
    <w:p w:rsidR="00FF49D3" w:rsidRPr="00FC6D20" w:rsidRDefault="00FF49D3" w:rsidP="00FF49D3">
      <w:pPr>
        <w:rPr>
          <w:rFonts w:ascii="Calibri" w:hAnsi="Calibri"/>
          <w:color w:val="000000"/>
          <w:sz w:val="20"/>
        </w:rPr>
      </w:pPr>
      <w:r w:rsidRPr="00FC6D20">
        <w:rPr>
          <w:rFonts w:ascii="Calibri" w:hAnsi="Calibri"/>
          <w:color w:val="000000"/>
          <w:sz w:val="20"/>
        </w:rPr>
        <w:t>Les équipes sont pluridisciplinaires, avec travail d'équipe, temps de staff institutionnel, temps d'échange clinique hebdomadaire.</w:t>
      </w:r>
    </w:p>
    <w:p w:rsidR="00F24181" w:rsidRPr="00FC6D20" w:rsidRDefault="00F24181" w:rsidP="00FF49D3">
      <w:pPr>
        <w:rPr>
          <w:rFonts w:ascii="Calibri" w:hAnsi="Calibri"/>
          <w:color w:val="000000"/>
          <w:sz w:val="20"/>
        </w:rPr>
      </w:pPr>
    </w:p>
    <w:p w:rsidR="00F24181" w:rsidRPr="00FC6D20" w:rsidRDefault="00F24181" w:rsidP="00FF49D3">
      <w:pPr>
        <w:rPr>
          <w:rFonts w:ascii="Calibri" w:hAnsi="Calibri"/>
          <w:color w:val="000000"/>
          <w:sz w:val="20"/>
        </w:rPr>
      </w:pPr>
      <w:r w:rsidRPr="00FC6D20">
        <w:rPr>
          <w:rFonts w:ascii="Calibri" w:hAnsi="Calibri"/>
          <w:color w:val="000000"/>
          <w:sz w:val="20"/>
        </w:rPr>
        <w:t>L’équipe médicale est composée de :</w:t>
      </w:r>
    </w:p>
    <w:p w:rsidR="00F24181" w:rsidRPr="00FC6D20" w:rsidRDefault="00F24181" w:rsidP="00F24181">
      <w:pPr>
        <w:pStyle w:val="Paragraphedeliste"/>
        <w:numPr>
          <w:ilvl w:val="0"/>
          <w:numId w:val="9"/>
        </w:numPr>
        <w:rPr>
          <w:rFonts w:ascii="Calibri" w:hAnsi="Calibri"/>
          <w:color w:val="000000"/>
          <w:sz w:val="20"/>
        </w:rPr>
      </w:pPr>
      <w:r w:rsidRPr="00FC6D20">
        <w:rPr>
          <w:rFonts w:ascii="Calibri" w:hAnsi="Calibri"/>
          <w:color w:val="000000"/>
          <w:sz w:val="20"/>
        </w:rPr>
        <w:t xml:space="preserve">5 médecins </w:t>
      </w:r>
      <w:proofErr w:type="spellStart"/>
      <w:r w:rsidRPr="00FC6D20">
        <w:rPr>
          <w:rFonts w:ascii="Calibri" w:hAnsi="Calibri"/>
          <w:color w:val="000000"/>
          <w:sz w:val="20"/>
        </w:rPr>
        <w:t>addictologues</w:t>
      </w:r>
      <w:proofErr w:type="spellEnd"/>
      <w:r w:rsidRPr="00FC6D20">
        <w:rPr>
          <w:rFonts w:ascii="Calibri" w:hAnsi="Calibri"/>
          <w:color w:val="000000"/>
          <w:sz w:val="20"/>
        </w:rPr>
        <w:t xml:space="preserve"> + 1 interne de psychiatrie en ambulatoire</w:t>
      </w:r>
      <w:r w:rsidR="00FC6D20">
        <w:rPr>
          <w:rFonts w:ascii="Calibri" w:hAnsi="Calibri"/>
          <w:color w:val="000000"/>
          <w:sz w:val="20"/>
        </w:rPr>
        <w:t> ;</w:t>
      </w:r>
    </w:p>
    <w:p w:rsidR="00F24181" w:rsidRPr="00FC6D20" w:rsidRDefault="00F24181" w:rsidP="00F24181">
      <w:pPr>
        <w:pStyle w:val="Paragraphedeliste"/>
        <w:numPr>
          <w:ilvl w:val="0"/>
          <w:numId w:val="9"/>
        </w:numPr>
        <w:rPr>
          <w:rFonts w:ascii="Calibri" w:hAnsi="Calibri"/>
          <w:color w:val="000000"/>
          <w:sz w:val="20"/>
        </w:rPr>
      </w:pPr>
      <w:r w:rsidRPr="00FC6D20">
        <w:rPr>
          <w:rFonts w:ascii="Calibri" w:hAnsi="Calibri"/>
          <w:color w:val="000000"/>
          <w:sz w:val="20"/>
        </w:rPr>
        <w:t xml:space="preserve">3 médecins </w:t>
      </w:r>
      <w:proofErr w:type="spellStart"/>
      <w:r w:rsidRPr="00FC6D20">
        <w:rPr>
          <w:rFonts w:ascii="Calibri" w:hAnsi="Calibri"/>
          <w:color w:val="000000"/>
          <w:sz w:val="20"/>
        </w:rPr>
        <w:t>addictologues</w:t>
      </w:r>
      <w:proofErr w:type="spellEnd"/>
      <w:r w:rsidRPr="00FC6D20">
        <w:rPr>
          <w:rFonts w:ascii="Calibri" w:hAnsi="Calibri"/>
          <w:color w:val="000000"/>
          <w:sz w:val="20"/>
        </w:rPr>
        <w:t xml:space="preserve"> en unité d’hospitalisation</w:t>
      </w:r>
      <w:r w:rsidR="00FC6D20">
        <w:rPr>
          <w:rFonts w:ascii="Calibri" w:hAnsi="Calibri"/>
          <w:color w:val="000000"/>
          <w:sz w:val="20"/>
        </w:rPr>
        <w:t>.</w:t>
      </w:r>
    </w:p>
    <w:p w:rsidR="00F24181" w:rsidRPr="00FC6D20" w:rsidRDefault="00F24181" w:rsidP="00FF49D3">
      <w:pPr>
        <w:rPr>
          <w:rFonts w:ascii="Calibri" w:hAnsi="Calibri"/>
          <w:color w:val="000000"/>
          <w:sz w:val="20"/>
        </w:rPr>
      </w:pPr>
    </w:p>
    <w:p w:rsidR="00F24181" w:rsidRPr="00E41C14" w:rsidRDefault="00E41C14" w:rsidP="00FC6D20">
      <w:pPr>
        <w:rPr>
          <w:rFonts w:ascii="Calibri" w:hAnsi="Calibri"/>
          <w:b/>
          <w:color w:val="000000"/>
          <w:sz w:val="20"/>
          <w:u w:val="single"/>
        </w:rPr>
      </w:pPr>
      <w:r w:rsidRPr="00E41C14">
        <w:rPr>
          <w:rFonts w:ascii="Calibri" w:hAnsi="Calibri"/>
          <w:b/>
          <w:color w:val="000000"/>
          <w:sz w:val="20"/>
          <w:u w:val="single"/>
        </w:rPr>
        <w:t xml:space="preserve">Profil de poste : </w:t>
      </w:r>
    </w:p>
    <w:p w:rsidR="00E41C14" w:rsidRDefault="00E41C14" w:rsidP="00FC6D20">
      <w:pPr>
        <w:rPr>
          <w:rFonts w:ascii="Calibri" w:hAnsi="Calibri"/>
          <w:color w:val="000000"/>
          <w:sz w:val="20"/>
        </w:rPr>
      </w:pPr>
    </w:p>
    <w:p w:rsidR="00E41C14" w:rsidRPr="00E41C14" w:rsidRDefault="00E41C14" w:rsidP="00E41C14">
      <w:pPr>
        <w:jc w:val="both"/>
        <w:rPr>
          <w:rFonts w:ascii="Calibri" w:hAnsi="Calibri"/>
          <w:color w:val="000000"/>
          <w:sz w:val="20"/>
        </w:rPr>
      </w:pPr>
      <w:r w:rsidRPr="00E41C14">
        <w:rPr>
          <w:rFonts w:ascii="Calibri" w:hAnsi="Calibri"/>
          <w:color w:val="000000"/>
          <w:sz w:val="20"/>
        </w:rPr>
        <w:t xml:space="preserve">Le poste est organisé comme suit : </w:t>
      </w:r>
    </w:p>
    <w:p w:rsidR="00E41C14" w:rsidRPr="00E41C14" w:rsidRDefault="00E41C14" w:rsidP="00E41C14">
      <w:pPr>
        <w:ind w:firstLine="708"/>
        <w:jc w:val="both"/>
        <w:rPr>
          <w:rFonts w:ascii="Calibri" w:hAnsi="Calibri"/>
          <w:color w:val="000000"/>
          <w:sz w:val="20"/>
        </w:rPr>
      </w:pPr>
      <w:r w:rsidRPr="00E41C14">
        <w:rPr>
          <w:rFonts w:ascii="Calibri" w:hAnsi="Calibri"/>
          <w:color w:val="000000"/>
          <w:sz w:val="20"/>
        </w:rPr>
        <w:t>- 0.</w:t>
      </w:r>
      <w:r w:rsidR="000367BB">
        <w:rPr>
          <w:rFonts w:ascii="Calibri" w:hAnsi="Calibri"/>
          <w:color w:val="000000"/>
          <w:sz w:val="20"/>
        </w:rPr>
        <w:t>6</w:t>
      </w:r>
      <w:r w:rsidRPr="00E41C14">
        <w:rPr>
          <w:rFonts w:ascii="Calibri" w:hAnsi="Calibri"/>
          <w:color w:val="000000"/>
          <w:sz w:val="20"/>
        </w:rPr>
        <w:t xml:space="preserve"> ETP au CSAPA (</w:t>
      </w:r>
      <w:r w:rsidR="000367BB">
        <w:rPr>
          <w:rFonts w:ascii="Calibri" w:hAnsi="Calibri"/>
          <w:color w:val="000000"/>
          <w:sz w:val="20"/>
        </w:rPr>
        <w:t>0,5</w:t>
      </w:r>
      <w:r>
        <w:rPr>
          <w:rFonts w:ascii="Calibri" w:hAnsi="Calibri"/>
          <w:color w:val="000000"/>
          <w:sz w:val="20"/>
        </w:rPr>
        <w:t xml:space="preserve"> site de Dinan, 0,1 site de Saint Malo) (consultations, staff, réseau ville hôpital, formations…)</w:t>
      </w:r>
      <w:r w:rsidRPr="00E41C14">
        <w:rPr>
          <w:rFonts w:ascii="Calibri" w:hAnsi="Calibri"/>
          <w:color w:val="000000"/>
          <w:sz w:val="20"/>
        </w:rPr>
        <w:t> ;</w:t>
      </w:r>
    </w:p>
    <w:p w:rsidR="00E41C14" w:rsidRDefault="00E41C14" w:rsidP="00E41C14">
      <w:pPr>
        <w:ind w:firstLine="708"/>
        <w:jc w:val="both"/>
        <w:rPr>
          <w:rFonts w:ascii="Calibri" w:hAnsi="Calibri"/>
          <w:color w:val="000000"/>
          <w:sz w:val="20"/>
        </w:rPr>
      </w:pPr>
      <w:r w:rsidRPr="00E41C14">
        <w:rPr>
          <w:rFonts w:ascii="Calibri" w:hAnsi="Calibri"/>
          <w:color w:val="000000"/>
          <w:sz w:val="20"/>
        </w:rPr>
        <w:t>- 0.4 ETP sur l’équipe de liaison hospitalière site de Dinan</w:t>
      </w:r>
      <w:r>
        <w:rPr>
          <w:rFonts w:ascii="Calibri" w:hAnsi="Calibri"/>
          <w:color w:val="000000"/>
          <w:sz w:val="20"/>
        </w:rPr>
        <w:t xml:space="preserve"> (avis, formations, soutien au</w:t>
      </w:r>
      <w:r w:rsidR="000367BB">
        <w:rPr>
          <w:rFonts w:ascii="Calibri" w:hAnsi="Calibri"/>
          <w:color w:val="000000"/>
          <w:sz w:val="20"/>
        </w:rPr>
        <w:t>x équipes, liens ville-hôpital).</w:t>
      </w:r>
    </w:p>
    <w:p w:rsidR="000367BB" w:rsidRDefault="000367BB" w:rsidP="000367BB">
      <w:pPr>
        <w:jc w:val="both"/>
        <w:rPr>
          <w:rFonts w:ascii="Calibri" w:hAnsi="Calibri"/>
          <w:color w:val="000000"/>
          <w:sz w:val="20"/>
        </w:rPr>
      </w:pPr>
    </w:p>
    <w:p w:rsidR="000367BB" w:rsidRPr="00E41C14" w:rsidRDefault="000367BB" w:rsidP="000367BB">
      <w:pPr>
        <w:jc w:val="both"/>
        <w:rPr>
          <w:rFonts w:ascii="Calibri" w:hAnsi="Calibri"/>
          <w:color w:val="000000"/>
          <w:sz w:val="20"/>
        </w:rPr>
      </w:pPr>
      <w:r>
        <w:rPr>
          <w:rFonts w:ascii="Calibri" w:hAnsi="Calibri"/>
          <w:color w:val="000000"/>
          <w:sz w:val="20"/>
        </w:rPr>
        <w:t>Dans le cas où le candidat serait psychiatre, un temps de présence sur le service d’hospitalisation d’addictologie pourrait être prévu.</w:t>
      </w:r>
    </w:p>
    <w:p w:rsidR="00E41C14" w:rsidRPr="00E41C14" w:rsidRDefault="00E41C14" w:rsidP="00E41C14">
      <w:pPr>
        <w:jc w:val="both"/>
        <w:rPr>
          <w:rFonts w:ascii="Calibri" w:hAnsi="Calibri"/>
          <w:color w:val="000000"/>
          <w:sz w:val="20"/>
        </w:rPr>
      </w:pPr>
    </w:p>
    <w:p w:rsidR="00E41C14" w:rsidRPr="00E41C14" w:rsidRDefault="00E41C14" w:rsidP="00E41C14">
      <w:pPr>
        <w:jc w:val="both"/>
        <w:rPr>
          <w:rFonts w:ascii="Calibri" w:hAnsi="Calibri"/>
          <w:color w:val="000000"/>
          <w:sz w:val="20"/>
        </w:rPr>
      </w:pPr>
      <w:r w:rsidRPr="00E41C14">
        <w:rPr>
          <w:rFonts w:ascii="Calibri" w:hAnsi="Calibri"/>
          <w:color w:val="000000"/>
          <w:sz w:val="20"/>
        </w:rPr>
        <w:t xml:space="preserve">Le périmètre du poste est susceptible d’évoluer dans la répartition des temps du fait des réflexions en cours avec les </w:t>
      </w:r>
      <w:proofErr w:type="spellStart"/>
      <w:r w:rsidRPr="00E41C14">
        <w:rPr>
          <w:rFonts w:ascii="Calibri" w:hAnsi="Calibri"/>
          <w:color w:val="000000"/>
          <w:sz w:val="20"/>
        </w:rPr>
        <w:t>addictologues</w:t>
      </w:r>
      <w:proofErr w:type="spellEnd"/>
      <w:r w:rsidRPr="00E41C14">
        <w:rPr>
          <w:rFonts w:ascii="Calibri" w:hAnsi="Calibri"/>
          <w:color w:val="000000"/>
          <w:sz w:val="20"/>
        </w:rPr>
        <w:t xml:space="preserve"> sur l’organisation de la filière addictologie du GH Rance Emeraude</w:t>
      </w:r>
    </w:p>
    <w:p w:rsidR="00E41C14" w:rsidRPr="00FC6D20" w:rsidRDefault="00E41C14" w:rsidP="00FC6D20">
      <w:pPr>
        <w:rPr>
          <w:rFonts w:ascii="Calibri" w:hAnsi="Calibri"/>
          <w:color w:val="000000"/>
          <w:sz w:val="20"/>
        </w:rPr>
      </w:pPr>
    </w:p>
    <w:p w:rsidR="00DA5C18" w:rsidRPr="00FC6D20" w:rsidRDefault="00DA5C18" w:rsidP="000931CF">
      <w:pPr>
        <w:spacing w:before="120" w:after="100" w:afterAutospacing="1"/>
        <w:jc w:val="both"/>
        <w:rPr>
          <w:rFonts w:asciiTheme="minorHAnsi" w:hAnsiTheme="minorHAnsi"/>
          <w:b/>
          <w:sz w:val="20"/>
          <w:u w:val="single"/>
        </w:rPr>
      </w:pPr>
      <w:r w:rsidRPr="00FC6D20">
        <w:rPr>
          <w:rFonts w:asciiTheme="minorHAnsi" w:hAnsiTheme="minorHAnsi"/>
          <w:b/>
          <w:sz w:val="20"/>
          <w:u w:val="single"/>
        </w:rPr>
        <w:t>Profil du candidat</w:t>
      </w:r>
      <w:r w:rsidR="00CA35AA" w:rsidRPr="00FC6D20">
        <w:rPr>
          <w:rFonts w:asciiTheme="minorHAnsi" w:hAnsiTheme="minorHAnsi"/>
          <w:b/>
          <w:sz w:val="20"/>
          <w:u w:val="single"/>
        </w:rPr>
        <w:t xml:space="preserve"> et statut</w:t>
      </w:r>
      <w:r w:rsidRPr="00FC6D20">
        <w:rPr>
          <w:rFonts w:asciiTheme="minorHAnsi" w:hAnsiTheme="minorHAnsi"/>
          <w:b/>
          <w:sz w:val="20"/>
          <w:u w:val="single"/>
        </w:rPr>
        <w:t xml:space="preserve"> : </w:t>
      </w:r>
    </w:p>
    <w:p w:rsidR="00FC6D20" w:rsidRPr="00E41C14" w:rsidRDefault="00DA5C18" w:rsidP="00E41C14">
      <w:pPr>
        <w:spacing w:before="100" w:beforeAutospacing="1" w:after="100" w:afterAutospacing="1"/>
        <w:jc w:val="both"/>
        <w:rPr>
          <w:rFonts w:ascii="Calibri" w:hAnsi="Calibri"/>
          <w:sz w:val="20"/>
        </w:rPr>
      </w:pPr>
      <w:r w:rsidRPr="00FC6D20">
        <w:rPr>
          <w:rFonts w:ascii="Calibri" w:hAnsi="Calibri"/>
          <w:sz w:val="20"/>
        </w:rPr>
        <w:t>L</w:t>
      </w:r>
      <w:r w:rsidR="00B5057B" w:rsidRPr="00FC6D20">
        <w:rPr>
          <w:rFonts w:ascii="Calibri" w:hAnsi="Calibri"/>
          <w:sz w:val="20"/>
        </w:rPr>
        <w:t xml:space="preserve">’établissement recherche </w:t>
      </w:r>
      <w:r w:rsidR="00D9462E" w:rsidRPr="00FC6D20">
        <w:rPr>
          <w:rFonts w:ascii="Calibri" w:hAnsi="Calibri"/>
          <w:b/>
          <w:sz w:val="20"/>
        </w:rPr>
        <w:t>1</w:t>
      </w:r>
      <w:r w:rsidR="00486C30" w:rsidRPr="00FC6D20">
        <w:rPr>
          <w:rFonts w:ascii="Calibri" w:hAnsi="Calibri"/>
          <w:b/>
          <w:sz w:val="20"/>
        </w:rPr>
        <w:t xml:space="preserve"> </w:t>
      </w:r>
      <w:r w:rsidR="00B5057B" w:rsidRPr="00FC6D20">
        <w:rPr>
          <w:rFonts w:ascii="Calibri" w:hAnsi="Calibri"/>
          <w:b/>
          <w:sz w:val="20"/>
        </w:rPr>
        <w:t xml:space="preserve">candidat </w:t>
      </w:r>
      <w:r w:rsidR="00F24181" w:rsidRPr="00FC6D20">
        <w:rPr>
          <w:rFonts w:ascii="Calibri" w:hAnsi="Calibri"/>
          <w:b/>
          <w:sz w:val="20"/>
        </w:rPr>
        <w:t>médecin psychiatre</w:t>
      </w:r>
      <w:r w:rsidR="00FA2CC2">
        <w:rPr>
          <w:rFonts w:ascii="Calibri" w:hAnsi="Calibri"/>
          <w:b/>
          <w:sz w:val="20"/>
        </w:rPr>
        <w:t xml:space="preserve"> ou généraliste</w:t>
      </w:r>
      <w:r w:rsidR="0031128B" w:rsidRPr="00FC6D20">
        <w:rPr>
          <w:rFonts w:ascii="Calibri" w:hAnsi="Calibri"/>
          <w:b/>
          <w:sz w:val="20"/>
        </w:rPr>
        <w:t xml:space="preserve"> </w:t>
      </w:r>
      <w:r w:rsidR="008C3ED8" w:rsidRPr="00FC6D20">
        <w:rPr>
          <w:rFonts w:ascii="Calibri" w:hAnsi="Calibri"/>
          <w:b/>
          <w:sz w:val="20"/>
        </w:rPr>
        <w:t>avec une expérience et/ou une formation (DU, capacité)</w:t>
      </w:r>
      <w:r w:rsidR="00D9462E" w:rsidRPr="00FC6D20">
        <w:rPr>
          <w:rFonts w:ascii="Calibri" w:hAnsi="Calibri"/>
          <w:b/>
          <w:sz w:val="20"/>
        </w:rPr>
        <w:t xml:space="preserve"> en addictologie, </w:t>
      </w:r>
      <w:r w:rsidR="0049140B" w:rsidRPr="00FC6D20">
        <w:rPr>
          <w:rFonts w:ascii="Calibri" w:hAnsi="Calibri"/>
          <w:b/>
          <w:sz w:val="20"/>
        </w:rPr>
        <w:t>inscrit au conseil de l’ordre des médecins</w:t>
      </w:r>
      <w:r w:rsidR="00CA35AA" w:rsidRPr="00FC6D20">
        <w:rPr>
          <w:rFonts w:ascii="Calibri" w:hAnsi="Calibri"/>
          <w:b/>
          <w:sz w:val="20"/>
        </w:rPr>
        <w:t xml:space="preserve"> en France</w:t>
      </w:r>
      <w:r w:rsidR="00CA35AA" w:rsidRPr="00FC6D20">
        <w:rPr>
          <w:rFonts w:ascii="Calibri" w:hAnsi="Calibri"/>
          <w:sz w:val="20"/>
        </w:rPr>
        <w:t xml:space="preserve"> </w:t>
      </w:r>
      <w:r w:rsidR="00A53C48" w:rsidRPr="00FC6D20">
        <w:rPr>
          <w:rFonts w:ascii="Calibri" w:hAnsi="Calibri"/>
          <w:sz w:val="20"/>
        </w:rPr>
        <w:t xml:space="preserve">pour </w:t>
      </w:r>
      <w:r w:rsidR="00D9462E" w:rsidRPr="00FC6D20">
        <w:rPr>
          <w:rFonts w:ascii="Calibri" w:hAnsi="Calibri"/>
          <w:sz w:val="20"/>
        </w:rPr>
        <w:t>un</w:t>
      </w:r>
      <w:r w:rsidR="00CA35AA" w:rsidRPr="00FC6D20">
        <w:rPr>
          <w:rFonts w:ascii="Calibri" w:hAnsi="Calibri"/>
          <w:sz w:val="20"/>
        </w:rPr>
        <w:t xml:space="preserve"> recrutement sur un statut PH contractuel</w:t>
      </w:r>
      <w:r w:rsidR="00E10050" w:rsidRPr="00FC6D20">
        <w:rPr>
          <w:rFonts w:ascii="Calibri" w:hAnsi="Calibri"/>
          <w:sz w:val="20"/>
        </w:rPr>
        <w:t xml:space="preserve"> à temps plein</w:t>
      </w:r>
      <w:r w:rsidR="00F24181" w:rsidRPr="00FC6D20">
        <w:rPr>
          <w:rFonts w:ascii="Calibri" w:hAnsi="Calibri"/>
          <w:sz w:val="20"/>
        </w:rPr>
        <w:t xml:space="preserve"> pour </w:t>
      </w:r>
      <w:r w:rsidR="00FA2CC2" w:rsidRPr="00FA2CC2">
        <w:rPr>
          <w:rFonts w:ascii="Calibri" w:hAnsi="Calibri"/>
          <w:b/>
          <w:sz w:val="20"/>
        </w:rPr>
        <w:t>à compter de janvier 2025</w:t>
      </w:r>
      <w:r w:rsidR="00F24181" w:rsidRPr="00FC6D20">
        <w:rPr>
          <w:rFonts w:ascii="Calibri" w:hAnsi="Calibri"/>
          <w:sz w:val="20"/>
        </w:rPr>
        <w:t>.</w:t>
      </w:r>
    </w:p>
    <w:p w:rsidR="00FC6D20" w:rsidRDefault="00FC6D20" w:rsidP="00CA35AA">
      <w:pPr>
        <w:jc w:val="both"/>
        <w:rPr>
          <w:rFonts w:asciiTheme="minorHAnsi" w:hAnsiTheme="minorHAnsi"/>
          <w:b/>
          <w:sz w:val="20"/>
          <w:u w:val="single"/>
        </w:rPr>
      </w:pPr>
    </w:p>
    <w:p w:rsidR="00CA35AA" w:rsidRPr="00FC6D20" w:rsidRDefault="00CA35AA" w:rsidP="00CA35AA">
      <w:pPr>
        <w:jc w:val="both"/>
        <w:rPr>
          <w:rFonts w:asciiTheme="minorHAnsi" w:hAnsiTheme="minorHAnsi"/>
          <w:b/>
          <w:sz w:val="20"/>
          <w:u w:val="single"/>
        </w:rPr>
      </w:pPr>
      <w:r w:rsidRPr="00FC6D20">
        <w:rPr>
          <w:rFonts w:asciiTheme="minorHAnsi" w:hAnsiTheme="minorHAnsi"/>
          <w:b/>
          <w:sz w:val="20"/>
          <w:u w:val="single"/>
        </w:rPr>
        <w:t xml:space="preserve">Conditions d’exercice </w:t>
      </w:r>
    </w:p>
    <w:p w:rsidR="0031128B" w:rsidRPr="00FC6D20" w:rsidRDefault="00CA35AA" w:rsidP="00CA35AA">
      <w:pPr>
        <w:pStyle w:val="Paragraphedeliste"/>
        <w:numPr>
          <w:ilvl w:val="0"/>
          <w:numId w:val="3"/>
        </w:numPr>
        <w:jc w:val="both"/>
        <w:rPr>
          <w:rFonts w:asciiTheme="minorHAnsi" w:hAnsiTheme="minorHAnsi"/>
          <w:sz w:val="20"/>
        </w:rPr>
      </w:pPr>
      <w:r w:rsidRPr="00FC6D20">
        <w:rPr>
          <w:rFonts w:asciiTheme="minorHAnsi" w:hAnsiTheme="minorHAnsi"/>
          <w:sz w:val="20"/>
        </w:rPr>
        <w:t>Temps</w:t>
      </w:r>
      <w:r w:rsidR="0031128B" w:rsidRPr="00FC6D20">
        <w:rPr>
          <w:rFonts w:asciiTheme="minorHAnsi" w:hAnsiTheme="minorHAnsi"/>
          <w:sz w:val="20"/>
        </w:rPr>
        <w:t xml:space="preserve"> plein (10 ½ journées hebdomadaires)</w:t>
      </w:r>
    </w:p>
    <w:p w:rsidR="008C3ED8" w:rsidRPr="00FC6D20" w:rsidRDefault="00CA35AA" w:rsidP="008C3ED8">
      <w:pPr>
        <w:pStyle w:val="Paragraphedeliste"/>
        <w:numPr>
          <w:ilvl w:val="0"/>
          <w:numId w:val="3"/>
        </w:numPr>
        <w:jc w:val="both"/>
        <w:rPr>
          <w:rFonts w:asciiTheme="minorHAnsi" w:hAnsiTheme="minorHAnsi"/>
          <w:b/>
          <w:sz w:val="20"/>
          <w:u w:val="single"/>
        </w:rPr>
      </w:pPr>
      <w:r w:rsidRPr="00FC6D20">
        <w:rPr>
          <w:rFonts w:asciiTheme="minorHAnsi" w:hAnsiTheme="minorHAnsi"/>
          <w:sz w:val="20"/>
        </w:rPr>
        <w:t>Droits à congés : 25 congés annuels et 19 RTT par an</w:t>
      </w:r>
      <w:r w:rsidR="00FC6D20" w:rsidRPr="00FC6D20">
        <w:rPr>
          <w:rFonts w:asciiTheme="minorHAnsi" w:hAnsiTheme="minorHAnsi"/>
          <w:sz w:val="20"/>
        </w:rPr>
        <w:tab/>
      </w:r>
    </w:p>
    <w:p w:rsidR="00FC6D20" w:rsidRPr="00FC6D20" w:rsidRDefault="00FC6D20" w:rsidP="00FC6D20">
      <w:pPr>
        <w:pStyle w:val="Paragraphedeliste"/>
        <w:numPr>
          <w:ilvl w:val="0"/>
          <w:numId w:val="3"/>
        </w:numPr>
        <w:jc w:val="both"/>
        <w:rPr>
          <w:rFonts w:asciiTheme="minorHAnsi" w:hAnsiTheme="minorHAnsi"/>
          <w:sz w:val="20"/>
        </w:rPr>
      </w:pPr>
      <w:r w:rsidRPr="00FC6D20">
        <w:rPr>
          <w:rFonts w:asciiTheme="minorHAnsi" w:hAnsiTheme="minorHAnsi"/>
          <w:sz w:val="20"/>
        </w:rPr>
        <w:t xml:space="preserve">Participation </w:t>
      </w:r>
      <w:r w:rsidR="00E41C14">
        <w:rPr>
          <w:rFonts w:asciiTheme="minorHAnsi" w:hAnsiTheme="minorHAnsi"/>
          <w:sz w:val="20"/>
        </w:rPr>
        <w:t>à la permanence des soins sur Dinan ou Saint Malo en fonction du profil du candidat.</w:t>
      </w:r>
    </w:p>
    <w:p w:rsidR="00FC6D20" w:rsidRPr="00FC6D20" w:rsidRDefault="00FC6D20" w:rsidP="00FC6D20">
      <w:pPr>
        <w:pStyle w:val="Paragraphedeliste"/>
        <w:ind w:left="1065"/>
        <w:jc w:val="both"/>
        <w:rPr>
          <w:rFonts w:asciiTheme="minorHAnsi" w:hAnsiTheme="minorHAnsi"/>
          <w:b/>
          <w:sz w:val="20"/>
          <w:u w:val="single"/>
        </w:rPr>
      </w:pPr>
    </w:p>
    <w:p w:rsidR="007B722F" w:rsidRPr="00FC6D20" w:rsidRDefault="007B722F" w:rsidP="007B722F">
      <w:pPr>
        <w:jc w:val="both"/>
        <w:rPr>
          <w:rFonts w:ascii="Calibri" w:hAnsi="Calibri"/>
          <w:b/>
          <w:sz w:val="20"/>
          <w:u w:val="single"/>
        </w:rPr>
      </w:pPr>
      <w:r w:rsidRPr="00FC6D20">
        <w:rPr>
          <w:rFonts w:ascii="Calibri" w:hAnsi="Calibri"/>
          <w:b/>
          <w:sz w:val="20"/>
          <w:u w:val="single"/>
        </w:rPr>
        <w:t xml:space="preserve">Rémunération </w:t>
      </w:r>
    </w:p>
    <w:p w:rsidR="008C3ED8" w:rsidRPr="00FC6D20" w:rsidRDefault="007B722F" w:rsidP="00FC6D20">
      <w:pPr>
        <w:spacing w:before="100" w:beforeAutospacing="1" w:after="100" w:afterAutospacing="1"/>
        <w:jc w:val="both"/>
        <w:rPr>
          <w:rFonts w:ascii="Calibri" w:hAnsi="Calibri"/>
          <w:sz w:val="20"/>
        </w:rPr>
      </w:pPr>
      <w:r w:rsidRPr="00FC6D20">
        <w:rPr>
          <w:rFonts w:ascii="Calibri" w:hAnsi="Calibri"/>
          <w:sz w:val="20"/>
        </w:rPr>
        <w:t>En fonction du profil et de l’expérience du candidat.</w:t>
      </w:r>
    </w:p>
    <w:p w:rsidR="008C3ED8" w:rsidRDefault="008C3ED8" w:rsidP="008C3ED8">
      <w:pPr>
        <w:jc w:val="both"/>
        <w:rPr>
          <w:rFonts w:ascii="Calibri" w:hAnsi="Calibri"/>
          <w:b/>
          <w:sz w:val="20"/>
          <w:u w:val="single"/>
        </w:rPr>
      </w:pPr>
    </w:p>
    <w:p w:rsidR="000367BB" w:rsidRPr="007A4258" w:rsidRDefault="000367BB" w:rsidP="008C3ED8">
      <w:pPr>
        <w:jc w:val="both"/>
        <w:rPr>
          <w:rFonts w:ascii="Calibri" w:hAnsi="Calibri"/>
          <w:b/>
          <w:sz w:val="20"/>
          <w:u w:val="single"/>
        </w:rPr>
      </w:pPr>
      <w:bookmarkStart w:id="0" w:name="_GoBack"/>
      <w:bookmarkEnd w:id="0"/>
    </w:p>
    <w:p w:rsidR="008C3ED8" w:rsidRPr="007A4258" w:rsidRDefault="008C3ED8" w:rsidP="008C3ED8">
      <w:pPr>
        <w:jc w:val="both"/>
        <w:rPr>
          <w:rFonts w:ascii="Calibri" w:hAnsi="Calibri"/>
          <w:b/>
          <w:sz w:val="20"/>
          <w:u w:val="single"/>
        </w:rPr>
      </w:pPr>
      <w:r w:rsidRPr="007A4258">
        <w:rPr>
          <w:rFonts w:ascii="Calibri" w:hAnsi="Calibri"/>
          <w:b/>
          <w:sz w:val="20"/>
          <w:u w:val="single"/>
        </w:rPr>
        <w:lastRenderedPageBreak/>
        <w:t>Accompagnement à l’installation</w:t>
      </w:r>
    </w:p>
    <w:p w:rsidR="008C3ED8" w:rsidRPr="007A4258" w:rsidRDefault="008C3ED8" w:rsidP="008C3ED8">
      <w:pPr>
        <w:rPr>
          <w:rFonts w:ascii="Calibri" w:hAnsi="Calibri"/>
          <w:sz w:val="20"/>
        </w:rPr>
      </w:pPr>
    </w:p>
    <w:p w:rsidR="008C3ED8" w:rsidRPr="007A4258" w:rsidRDefault="008C3ED8" w:rsidP="008C3ED8">
      <w:pPr>
        <w:rPr>
          <w:rFonts w:ascii="Calibri" w:hAnsi="Calibri"/>
          <w:sz w:val="20"/>
        </w:rPr>
      </w:pPr>
      <w:r w:rsidRPr="007A4258">
        <w:rPr>
          <w:rFonts w:ascii="Calibri" w:hAnsi="Calibri"/>
          <w:sz w:val="20"/>
        </w:rPr>
        <w:t xml:space="preserve">Pourront être proposés selon les disponibilités : </w:t>
      </w:r>
    </w:p>
    <w:p w:rsidR="008C3ED8" w:rsidRPr="008C3ED8" w:rsidRDefault="008C3ED8" w:rsidP="008C3ED8">
      <w:pPr>
        <w:pStyle w:val="Paragraphedeliste"/>
        <w:numPr>
          <w:ilvl w:val="0"/>
          <w:numId w:val="3"/>
        </w:numPr>
        <w:jc w:val="both"/>
        <w:rPr>
          <w:rFonts w:asciiTheme="minorHAnsi" w:hAnsiTheme="minorHAnsi"/>
          <w:sz w:val="20"/>
        </w:rPr>
      </w:pPr>
      <w:r w:rsidRPr="008C3ED8">
        <w:rPr>
          <w:rFonts w:asciiTheme="minorHAnsi" w:hAnsiTheme="minorHAnsi"/>
          <w:sz w:val="20"/>
        </w:rPr>
        <w:t xml:space="preserve">Un logement temporaire sur le site </w:t>
      </w:r>
      <w:r>
        <w:rPr>
          <w:rFonts w:asciiTheme="minorHAnsi" w:hAnsiTheme="minorHAnsi"/>
          <w:sz w:val="20"/>
        </w:rPr>
        <w:t xml:space="preserve">de Dinan </w:t>
      </w:r>
      <w:r w:rsidRPr="008C3ED8">
        <w:rPr>
          <w:rFonts w:asciiTheme="minorHAnsi" w:hAnsiTheme="minorHAnsi"/>
          <w:sz w:val="20"/>
        </w:rPr>
        <w:t>;</w:t>
      </w:r>
    </w:p>
    <w:p w:rsidR="008C3ED8" w:rsidRPr="008C3ED8" w:rsidRDefault="008C3ED8" w:rsidP="008C3ED8">
      <w:pPr>
        <w:pStyle w:val="Paragraphedeliste"/>
        <w:numPr>
          <w:ilvl w:val="0"/>
          <w:numId w:val="3"/>
        </w:numPr>
        <w:jc w:val="both"/>
        <w:rPr>
          <w:rFonts w:asciiTheme="minorHAnsi" w:hAnsiTheme="minorHAnsi"/>
          <w:sz w:val="20"/>
        </w:rPr>
      </w:pPr>
      <w:r w:rsidRPr="008C3ED8">
        <w:rPr>
          <w:rFonts w:asciiTheme="minorHAnsi" w:hAnsiTheme="minorHAnsi"/>
          <w:sz w:val="20"/>
        </w:rPr>
        <w:t>Une place de crèche dans une des crèches interentrepr</w:t>
      </w:r>
      <w:r w:rsidR="00E41C14">
        <w:rPr>
          <w:rFonts w:asciiTheme="minorHAnsi" w:hAnsiTheme="minorHAnsi"/>
          <w:sz w:val="20"/>
        </w:rPr>
        <w:t>ises dans laquelle le Groupe</w:t>
      </w:r>
      <w:r w:rsidRPr="008C3ED8">
        <w:rPr>
          <w:rFonts w:asciiTheme="minorHAnsi" w:hAnsiTheme="minorHAnsi"/>
          <w:sz w:val="20"/>
        </w:rPr>
        <w:t xml:space="preserve"> Hospitalier de Territoire réserve des places pour les enfants du personnel.</w:t>
      </w:r>
    </w:p>
    <w:p w:rsidR="008C3ED8" w:rsidRDefault="008C3ED8" w:rsidP="00DA5C18">
      <w:pPr>
        <w:jc w:val="both"/>
        <w:rPr>
          <w:rFonts w:asciiTheme="minorHAnsi" w:hAnsiTheme="minorHAnsi"/>
          <w:b/>
          <w:sz w:val="10"/>
          <w:szCs w:val="10"/>
          <w:u w:val="single"/>
        </w:rPr>
      </w:pPr>
    </w:p>
    <w:p w:rsidR="008C3ED8" w:rsidRPr="00276B78" w:rsidRDefault="008C3ED8" w:rsidP="00DA5C18">
      <w:pPr>
        <w:jc w:val="both"/>
        <w:rPr>
          <w:rFonts w:asciiTheme="minorHAnsi" w:hAnsiTheme="minorHAnsi"/>
          <w:b/>
          <w:sz w:val="10"/>
          <w:szCs w:val="10"/>
          <w:u w:val="single"/>
        </w:rPr>
      </w:pPr>
    </w:p>
    <w:p w:rsidR="00FC6D20" w:rsidRDefault="00FC6D20" w:rsidP="00DA5C18">
      <w:pPr>
        <w:jc w:val="both"/>
        <w:rPr>
          <w:rFonts w:asciiTheme="minorHAnsi" w:hAnsiTheme="minorHAnsi"/>
          <w:b/>
          <w:sz w:val="20"/>
          <w:u w:val="single"/>
        </w:rPr>
      </w:pPr>
    </w:p>
    <w:p w:rsidR="00FC6D20" w:rsidRDefault="00FC6D20" w:rsidP="00DA5C18">
      <w:pPr>
        <w:jc w:val="both"/>
        <w:rPr>
          <w:rFonts w:asciiTheme="minorHAnsi" w:hAnsiTheme="minorHAnsi"/>
          <w:b/>
          <w:sz w:val="20"/>
          <w:u w:val="single"/>
        </w:rPr>
      </w:pPr>
    </w:p>
    <w:p w:rsidR="00FC6D20" w:rsidRDefault="00FC6D20" w:rsidP="00DA5C18">
      <w:pPr>
        <w:jc w:val="both"/>
        <w:rPr>
          <w:rFonts w:asciiTheme="minorHAnsi" w:hAnsiTheme="minorHAnsi"/>
          <w:b/>
          <w:sz w:val="20"/>
          <w:u w:val="single"/>
        </w:rPr>
      </w:pPr>
    </w:p>
    <w:p w:rsidR="00FC6D20" w:rsidRDefault="00FC6D20" w:rsidP="00DA5C18">
      <w:pPr>
        <w:jc w:val="both"/>
        <w:rPr>
          <w:rFonts w:asciiTheme="minorHAnsi" w:hAnsiTheme="minorHAnsi"/>
          <w:b/>
          <w:sz w:val="20"/>
          <w:u w:val="single"/>
        </w:rPr>
      </w:pPr>
    </w:p>
    <w:p w:rsidR="00FC6D20" w:rsidRDefault="00FC6D20" w:rsidP="00DA5C18">
      <w:pPr>
        <w:jc w:val="both"/>
        <w:rPr>
          <w:rFonts w:asciiTheme="minorHAnsi" w:hAnsiTheme="minorHAnsi"/>
          <w:b/>
          <w:sz w:val="20"/>
          <w:u w:val="single"/>
        </w:rPr>
      </w:pPr>
    </w:p>
    <w:p w:rsidR="00DA5C18" w:rsidRPr="003D2E17" w:rsidRDefault="00DA5C18" w:rsidP="00DA5C18">
      <w:pPr>
        <w:jc w:val="both"/>
        <w:rPr>
          <w:rFonts w:asciiTheme="minorHAnsi" w:hAnsiTheme="minorHAnsi"/>
          <w:b/>
          <w:sz w:val="20"/>
          <w:u w:val="single"/>
        </w:rPr>
      </w:pPr>
      <w:r>
        <w:rPr>
          <w:rFonts w:asciiTheme="minorHAnsi" w:hAnsiTheme="minorHAnsi"/>
          <w:b/>
          <w:sz w:val="20"/>
          <w:u w:val="single"/>
        </w:rPr>
        <w:t>Pour tout renseignement :</w:t>
      </w:r>
    </w:p>
    <w:p w:rsidR="008C3ED8" w:rsidRPr="008C3ED8" w:rsidRDefault="008C3ED8" w:rsidP="008C3ED8">
      <w:pPr>
        <w:spacing w:before="120"/>
        <w:ind w:firstLine="708"/>
        <w:jc w:val="both"/>
        <w:rPr>
          <w:rFonts w:ascii="Calibri" w:hAnsi="Calibri"/>
          <w:sz w:val="20"/>
        </w:rPr>
      </w:pPr>
      <w:r w:rsidRPr="008C3ED8">
        <w:rPr>
          <w:rFonts w:ascii="Calibri" w:hAnsi="Calibri"/>
          <w:sz w:val="20"/>
        </w:rPr>
        <w:t>Dr</w:t>
      </w:r>
      <w:r w:rsidR="00FC6D20">
        <w:rPr>
          <w:rFonts w:ascii="Calibri" w:hAnsi="Calibri"/>
          <w:sz w:val="20"/>
        </w:rPr>
        <w:t xml:space="preserve"> Cécile HENRIO</w:t>
      </w:r>
      <w:r w:rsidRPr="008C3ED8">
        <w:rPr>
          <w:rFonts w:ascii="Calibri" w:hAnsi="Calibri"/>
          <w:sz w:val="20"/>
        </w:rPr>
        <w:t>, Responsable de structure interne</w:t>
      </w:r>
      <w:r>
        <w:rPr>
          <w:rFonts w:ascii="Calibri" w:hAnsi="Calibri"/>
          <w:sz w:val="20"/>
        </w:rPr>
        <w:t xml:space="preserve"> d’addictologie</w:t>
      </w:r>
      <w:r w:rsidR="00FC6D20">
        <w:rPr>
          <w:rFonts w:ascii="Calibri" w:hAnsi="Calibri"/>
          <w:sz w:val="20"/>
        </w:rPr>
        <w:t xml:space="preserve"> Saint Malo</w:t>
      </w:r>
    </w:p>
    <w:p w:rsidR="008C3ED8" w:rsidRPr="008C3ED8" w:rsidRDefault="00FC6D20" w:rsidP="008C3ED8">
      <w:pPr>
        <w:autoSpaceDE w:val="0"/>
        <w:autoSpaceDN w:val="0"/>
        <w:adjustRightInd w:val="0"/>
        <w:spacing w:before="120"/>
        <w:ind w:firstLine="708"/>
        <w:rPr>
          <w:rStyle w:val="Lienhypertexte"/>
          <w:rFonts w:asciiTheme="minorHAnsi" w:hAnsiTheme="minorHAnsi"/>
          <w:sz w:val="20"/>
        </w:rPr>
      </w:pPr>
      <w:r>
        <w:rPr>
          <w:rStyle w:val="Lienhypertexte"/>
          <w:rFonts w:asciiTheme="minorHAnsi" w:hAnsiTheme="minorHAnsi"/>
          <w:sz w:val="20"/>
        </w:rPr>
        <w:t>cecile.henrio@ch-stmalo.fr</w:t>
      </w:r>
    </w:p>
    <w:p w:rsidR="000931CF" w:rsidRPr="00276B78" w:rsidRDefault="000931CF" w:rsidP="00DA5C18">
      <w:pPr>
        <w:spacing w:before="120"/>
        <w:jc w:val="both"/>
        <w:rPr>
          <w:rFonts w:asciiTheme="minorHAnsi" w:hAnsiTheme="minorHAnsi"/>
          <w:b/>
          <w:sz w:val="10"/>
          <w:szCs w:val="10"/>
          <w:u w:val="single"/>
        </w:rPr>
      </w:pPr>
    </w:p>
    <w:p w:rsidR="00DA5C18" w:rsidRPr="003D2E17" w:rsidRDefault="00DA5C18" w:rsidP="00DA5C18">
      <w:pPr>
        <w:spacing w:before="120"/>
        <w:jc w:val="both"/>
        <w:rPr>
          <w:rFonts w:asciiTheme="minorHAnsi" w:hAnsiTheme="minorHAnsi"/>
          <w:b/>
          <w:sz w:val="20"/>
          <w:u w:val="single"/>
        </w:rPr>
      </w:pPr>
      <w:r w:rsidRPr="003D2E17">
        <w:rPr>
          <w:rFonts w:asciiTheme="minorHAnsi" w:hAnsiTheme="minorHAnsi"/>
          <w:b/>
          <w:sz w:val="20"/>
          <w:u w:val="single"/>
        </w:rPr>
        <w:t xml:space="preserve">Pour adresser votre candidature : </w:t>
      </w:r>
    </w:p>
    <w:p w:rsidR="00106A1E" w:rsidRPr="00CB74D0" w:rsidRDefault="00106A1E" w:rsidP="00106A1E">
      <w:pPr>
        <w:numPr>
          <w:ilvl w:val="0"/>
          <w:numId w:val="8"/>
        </w:numPr>
        <w:autoSpaceDE w:val="0"/>
        <w:autoSpaceDN w:val="0"/>
        <w:adjustRightInd w:val="0"/>
        <w:rPr>
          <w:rFonts w:ascii="Calibri" w:hAnsi="Calibri" w:cs="MyriadPro-LightCond"/>
          <w:sz w:val="20"/>
        </w:rPr>
      </w:pPr>
      <w:r w:rsidRPr="00CB74D0">
        <w:rPr>
          <w:rFonts w:ascii="Calibri" w:hAnsi="Calibri" w:cs="MyriadPro-LightCond"/>
          <w:sz w:val="20"/>
        </w:rPr>
        <w:t>Direction des affaires médicales du GH Rance Emeraude</w:t>
      </w:r>
    </w:p>
    <w:p w:rsidR="00106A1E" w:rsidRPr="00CB74D0" w:rsidRDefault="00106A1E" w:rsidP="00106A1E">
      <w:pPr>
        <w:autoSpaceDE w:val="0"/>
        <w:autoSpaceDN w:val="0"/>
        <w:adjustRightInd w:val="0"/>
        <w:ind w:left="1068"/>
        <w:rPr>
          <w:rFonts w:ascii="Calibri" w:hAnsi="Calibri"/>
          <w:sz w:val="20"/>
        </w:rPr>
      </w:pPr>
      <w:r w:rsidRPr="00CB74D0">
        <w:rPr>
          <w:rFonts w:ascii="Calibri" w:hAnsi="Calibri"/>
          <w:sz w:val="20"/>
        </w:rPr>
        <w:t>CH de SAINT-MALO – BP 114 – 35403 SAINT-MALO CEDEX</w:t>
      </w:r>
    </w:p>
    <w:p w:rsidR="00106A1E" w:rsidRPr="00CB74D0" w:rsidRDefault="00106A1E" w:rsidP="00106A1E">
      <w:pPr>
        <w:autoSpaceDE w:val="0"/>
        <w:autoSpaceDN w:val="0"/>
        <w:adjustRightInd w:val="0"/>
        <w:ind w:left="1068"/>
        <w:rPr>
          <w:rFonts w:ascii="Calibri" w:hAnsi="Calibri"/>
          <w:sz w:val="20"/>
        </w:rPr>
      </w:pPr>
      <w:r w:rsidRPr="00CB74D0">
        <w:rPr>
          <w:rFonts w:ascii="Calibri" w:hAnsi="Calibri"/>
          <w:sz w:val="20"/>
        </w:rPr>
        <w:t>Tél : 02.</w:t>
      </w:r>
      <w:r>
        <w:rPr>
          <w:rFonts w:ascii="Calibri" w:hAnsi="Calibri"/>
          <w:sz w:val="20"/>
        </w:rPr>
        <w:t>99.21.21.06</w:t>
      </w:r>
    </w:p>
    <w:p w:rsidR="00106A1E" w:rsidRDefault="00106A1E" w:rsidP="00106A1E">
      <w:pPr>
        <w:autoSpaceDE w:val="0"/>
        <w:autoSpaceDN w:val="0"/>
        <w:adjustRightInd w:val="0"/>
        <w:ind w:left="1068"/>
        <w:rPr>
          <w:rFonts w:ascii="Calibri" w:hAnsi="Calibri"/>
          <w:sz w:val="20"/>
        </w:rPr>
      </w:pPr>
      <w:r>
        <w:rPr>
          <w:rFonts w:ascii="Calibri" w:hAnsi="Calibri"/>
          <w:sz w:val="20"/>
        </w:rPr>
        <w:t xml:space="preserve"> </w:t>
      </w:r>
      <w:hyperlink r:id="rId12" w:history="1">
        <w:r w:rsidR="00652F2F" w:rsidRPr="007B4444">
          <w:rPr>
            <w:rStyle w:val="Lienhypertexte"/>
            <w:rFonts w:ascii="Calibri" w:hAnsi="Calibri"/>
            <w:sz w:val="20"/>
          </w:rPr>
          <w:t>secretariat-dam@ch-stmalo.fr</w:t>
        </w:r>
      </w:hyperlink>
    </w:p>
    <w:p w:rsidR="00652F2F" w:rsidRPr="00FF2F2C" w:rsidRDefault="00652F2F" w:rsidP="00106A1E">
      <w:pPr>
        <w:autoSpaceDE w:val="0"/>
        <w:autoSpaceDN w:val="0"/>
        <w:adjustRightInd w:val="0"/>
        <w:ind w:left="1068"/>
        <w:rPr>
          <w:rFonts w:ascii="Calibri" w:hAnsi="Calibri" w:cs="MyriadPro-LightCond"/>
          <w:sz w:val="22"/>
          <w:szCs w:val="22"/>
        </w:rPr>
      </w:pPr>
    </w:p>
    <w:p w:rsidR="009F11CB" w:rsidRPr="00CF78B3" w:rsidRDefault="009F11CB">
      <w:pPr>
        <w:jc w:val="right"/>
        <w:rPr>
          <w:rFonts w:asciiTheme="minorHAnsi" w:hAnsiTheme="minorHAnsi" w:cstheme="minorHAnsi"/>
          <w:sz w:val="22"/>
        </w:rPr>
      </w:pPr>
    </w:p>
    <w:sectPr w:rsidR="009F11CB" w:rsidRPr="00CF78B3" w:rsidSect="00CF78B3">
      <w:headerReference w:type="default" r:id="rId13"/>
      <w:footerReference w:type="default" r:id="rId14"/>
      <w:pgSz w:w="11906" w:h="16838"/>
      <w:pgMar w:top="1134" w:right="1418" w:bottom="1418"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DC" w:rsidRDefault="00CF4EDC">
      <w:r>
        <w:separator/>
      </w:r>
    </w:p>
  </w:endnote>
  <w:endnote w:type="continuationSeparator" w:id="0">
    <w:p w:rsidR="00CF4EDC" w:rsidRDefault="00C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akla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Light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B3" w:rsidRPr="00CF78B3" w:rsidRDefault="00CF78B3" w:rsidP="00CF78B3">
    <w:pPr>
      <w:pStyle w:val="Pieddepage"/>
      <w:tabs>
        <w:tab w:val="left" w:pos="8235"/>
      </w:tabs>
      <w:rPr>
        <w:rFonts w:asciiTheme="minorHAnsi" w:eastAsiaTheme="majorEastAsia" w:hAnsiTheme="minorHAnsi" w:cstheme="minorHAnsi"/>
      </w:rPr>
    </w:pPr>
    <w:r w:rsidRPr="00CF78B3">
      <w:rPr>
        <w:rFonts w:asciiTheme="minorHAnsi" w:eastAsiaTheme="majorEastAsia" w:hAnsiTheme="minorHAnsi" w:cstheme="minorHAnsi"/>
      </w:rPr>
      <w:tab/>
    </w:r>
    <w:r w:rsidR="00FA2CC2" w:rsidRPr="00032792">
      <w:rPr>
        <w:noProof/>
      </w:rPr>
      <w:drawing>
        <wp:inline distT="0" distB="0" distL="0" distR="0" wp14:anchorId="6BF4A202" wp14:editId="22F81CAA">
          <wp:extent cx="3175000" cy="584200"/>
          <wp:effectExtent l="0" t="0" r="635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584200"/>
                  </a:xfrm>
                  <a:prstGeom prst="rect">
                    <a:avLst/>
                  </a:prstGeom>
                  <a:noFill/>
                  <a:ln>
                    <a:noFill/>
                  </a:ln>
                </pic:spPr>
              </pic:pic>
            </a:graphicData>
          </a:graphic>
        </wp:inline>
      </w:drawing>
    </w:r>
    <w:r w:rsidRPr="00CF78B3">
      <w:rPr>
        <w:rFonts w:asciiTheme="minorHAnsi" w:eastAsiaTheme="majorEastAsia" w:hAnsiTheme="minorHAnsi" w:cstheme="minorHAnsi"/>
        <w:noProof/>
      </w:rPr>
      <w:drawing>
        <wp:anchor distT="0" distB="0" distL="114300" distR="114300" simplePos="0" relativeHeight="251662336" behindDoc="0" locked="0" layoutInCell="1" allowOverlap="1" wp14:anchorId="5EB2F97B" wp14:editId="1319C7DE">
          <wp:simplePos x="0" y="0"/>
          <wp:positionH relativeFrom="column">
            <wp:posOffset>1931670</wp:posOffset>
          </wp:positionH>
          <wp:positionV relativeFrom="paragraph">
            <wp:posOffset>9079230</wp:posOffset>
          </wp:positionV>
          <wp:extent cx="3585210" cy="793750"/>
          <wp:effectExtent l="0" t="0" r="0" b="0"/>
          <wp:wrapNone/>
          <wp:docPr id="2" name="Image 2" descr="GHT_3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T_3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5210" cy="793750"/>
                  </a:xfrm>
                  <a:prstGeom prst="rect">
                    <a:avLst/>
                  </a:prstGeom>
                  <a:noFill/>
                </pic:spPr>
              </pic:pic>
            </a:graphicData>
          </a:graphic>
          <wp14:sizeRelH relativeFrom="page">
            <wp14:pctWidth>0</wp14:pctWidth>
          </wp14:sizeRelH>
          <wp14:sizeRelV relativeFrom="page">
            <wp14:pctHeight>0</wp14:pctHeight>
          </wp14:sizeRelV>
        </wp:anchor>
      </w:drawing>
    </w:r>
    <w:r w:rsidRPr="00CF78B3">
      <w:rPr>
        <w:rFonts w:asciiTheme="minorHAnsi" w:eastAsiaTheme="majorEastAsia" w:hAnsiTheme="minorHAnsi" w:cstheme="minorHAnsi"/>
        <w:noProof/>
      </w:rPr>
      <w:drawing>
        <wp:anchor distT="0" distB="0" distL="114300" distR="114300" simplePos="0" relativeHeight="251661312" behindDoc="0" locked="0" layoutInCell="1" allowOverlap="1" wp14:anchorId="5F153D81" wp14:editId="4CE55DFF">
          <wp:simplePos x="0" y="0"/>
          <wp:positionH relativeFrom="column">
            <wp:posOffset>1931670</wp:posOffset>
          </wp:positionH>
          <wp:positionV relativeFrom="paragraph">
            <wp:posOffset>9079230</wp:posOffset>
          </wp:positionV>
          <wp:extent cx="3585210" cy="793750"/>
          <wp:effectExtent l="0" t="0" r="0" b="0"/>
          <wp:wrapNone/>
          <wp:docPr id="1" name="Image 1" descr="GHT_3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T_3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5210" cy="793750"/>
                  </a:xfrm>
                  <a:prstGeom prst="rect">
                    <a:avLst/>
                  </a:prstGeom>
                  <a:noFill/>
                </pic:spPr>
              </pic:pic>
            </a:graphicData>
          </a:graphic>
          <wp14:sizeRelH relativeFrom="page">
            <wp14:pctWidth>0</wp14:pctWidth>
          </wp14:sizeRelH>
          <wp14:sizeRelV relativeFrom="page">
            <wp14:pctHeight>0</wp14:pctHeight>
          </wp14:sizeRelV>
        </wp:anchor>
      </w:drawing>
    </w:r>
    <w:r w:rsidRPr="00CF78B3">
      <w:rPr>
        <w:rFonts w:asciiTheme="minorHAnsi" w:eastAsiaTheme="majorEastAsia" w:hAnsiTheme="minorHAnsi" w:cstheme="minorHAnsi"/>
      </w:rPr>
      <w:tab/>
    </w:r>
  </w:p>
  <w:p w:rsidR="00CF78B3" w:rsidRPr="00CF78B3" w:rsidRDefault="00CF78B3" w:rsidP="00CF78B3">
    <w:pPr>
      <w:pStyle w:val="Pieddepage"/>
      <w:pBdr>
        <w:top w:val="single" w:sz="4" w:space="1" w:color="12A199"/>
      </w:pBdr>
      <w:jc w:val="center"/>
      <w:rPr>
        <w:rFonts w:asciiTheme="minorHAnsi" w:eastAsiaTheme="majorEastAsia" w:hAnsiTheme="minorHAnsi" w:cstheme="minorHAnsi"/>
        <w:sz w:val="16"/>
      </w:rPr>
    </w:pPr>
  </w:p>
  <w:p w:rsidR="00B82C95" w:rsidRPr="00CF78B3" w:rsidRDefault="00CF78B3" w:rsidP="00CF78B3">
    <w:pPr>
      <w:pStyle w:val="Pieddepage"/>
      <w:pBdr>
        <w:top w:val="single" w:sz="4" w:space="1" w:color="12A199"/>
      </w:pBdr>
      <w:jc w:val="center"/>
      <w:rPr>
        <w:rFonts w:asciiTheme="minorHAnsi" w:eastAsiaTheme="majorEastAsia" w:hAnsiTheme="minorHAnsi" w:cstheme="minorHAnsi"/>
        <w:sz w:val="16"/>
      </w:rPr>
    </w:pPr>
    <w:r w:rsidRPr="00CF78B3">
      <w:rPr>
        <w:rFonts w:asciiTheme="minorHAnsi" w:eastAsiaTheme="majorEastAsia" w:hAnsiTheme="minorHAnsi" w:cstheme="minorHAnsi"/>
        <w:sz w:val="16"/>
      </w:rPr>
      <w:t xml:space="preserve">1 rue de la Marne 35400 </w:t>
    </w:r>
    <w:r w:rsidR="00111E93">
      <w:rPr>
        <w:rFonts w:asciiTheme="minorHAnsi" w:eastAsiaTheme="majorEastAsia" w:hAnsiTheme="minorHAnsi" w:cstheme="minorHAnsi"/>
        <w:sz w:val="16"/>
      </w:rPr>
      <w:t>SAINT-MALO</w:t>
    </w:r>
    <w:r w:rsidRPr="00CF78B3">
      <w:rPr>
        <w:rFonts w:asciiTheme="minorHAnsi" w:eastAsiaTheme="majorEastAsia" w:hAnsiTheme="minorHAnsi" w:cstheme="minorHAnsi"/>
        <w:sz w:val="16"/>
      </w:rPr>
      <w:t xml:space="preserve"> – 02 99 21 21 21 - </w:t>
    </w:r>
    <w:hyperlink r:id="rId3" w:history="1">
      <w:r w:rsidRPr="00CF78B3">
        <w:rPr>
          <w:rStyle w:val="Lienhypertexte"/>
          <w:rFonts w:asciiTheme="minorHAnsi" w:eastAsiaTheme="majorEastAsia" w:hAnsiTheme="minorHAnsi" w:cstheme="minorHAnsi"/>
          <w:sz w:val="16"/>
        </w:rPr>
        <w:t>www.cht-ranceemeraude.fr</w:t>
      </w:r>
    </w:hyperlink>
    <w:r w:rsidRPr="00CF78B3">
      <w:rPr>
        <w:rFonts w:asciiTheme="minorHAnsi" w:eastAsiaTheme="majorEastAsia" w:hAnsiTheme="minorHAnsi" w:cstheme="minorHAns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DC" w:rsidRDefault="00CF4EDC">
      <w:r>
        <w:separator/>
      </w:r>
    </w:p>
  </w:footnote>
  <w:footnote w:type="continuationSeparator" w:id="0">
    <w:p w:rsidR="00CF4EDC" w:rsidRDefault="00CF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2E" w:rsidRDefault="00FA2CC2">
    <w:pPr>
      <w:pStyle w:val="En-tte"/>
    </w:pPr>
    <w:r w:rsidRPr="00032792">
      <w:rPr>
        <w:noProof/>
      </w:rPr>
      <w:drawing>
        <wp:inline distT="0" distB="0" distL="0" distR="0" wp14:anchorId="5826710A" wp14:editId="55CB65B9">
          <wp:extent cx="2157573" cy="762000"/>
          <wp:effectExtent l="0" t="0" r="0" b="0"/>
          <wp:docPr id="7" name="Image 7" descr="R:\DGHT\Communication\Communication interne\Logos\Logo GH RE\Avec slogan\PNG\Groupe 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R:\DGHT\Communication\Communication interne\Logos\Logo GH RE\Avec slogan\PNG\Groupe 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190" cy="765750"/>
                  </a:xfrm>
                  <a:prstGeom prst="rect">
                    <a:avLst/>
                  </a:prstGeom>
                  <a:noFill/>
                  <a:ln>
                    <a:noFill/>
                  </a:ln>
                </pic:spPr>
              </pic:pic>
            </a:graphicData>
          </a:graphic>
        </wp:inline>
      </w:drawing>
    </w:r>
  </w:p>
  <w:p w:rsidR="00D9462E" w:rsidRDefault="00D9462E">
    <w:pPr>
      <w:pStyle w:val="En-tte"/>
    </w:pPr>
  </w:p>
  <w:p w:rsidR="00CF78B3" w:rsidRDefault="00CF78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D52A6"/>
    <w:multiLevelType w:val="hybridMultilevel"/>
    <w:tmpl w:val="CFE2BF34"/>
    <w:lvl w:ilvl="0" w:tplc="A67082C8">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D9734E3"/>
    <w:multiLevelType w:val="multilevel"/>
    <w:tmpl w:val="727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70168"/>
    <w:multiLevelType w:val="multilevel"/>
    <w:tmpl w:val="4AB2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B7A1D"/>
    <w:multiLevelType w:val="hybridMultilevel"/>
    <w:tmpl w:val="AA8C6E3C"/>
    <w:lvl w:ilvl="0" w:tplc="DBDABABE">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7290884"/>
    <w:multiLevelType w:val="hybridMultilevel"/>
    <w:tmpl w:val="0954448C"/>
    <w:lvl w:ilvl="0" w:tplc="C9DA6A80">
      <w:start w:val="1"/>
      <w:numFmt w:val="bullet"/>
      <w:lvlText w:val="-"/>
      <w:lvlJc w:val="left"/>
      <w:pPr>
        <w:ind w:left="1770" w:hanging="360"/>
      </w:pPr>
      <w:rPr>
        <w:rFonts w:ascii="Calibri" w:eastAsia="Times New Roman" w:hAnsi="Calibri"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15:restartNumberingAfterBreak="0">
    <w:nsid w:val="630B69B8"/>
    <w:multiLevelType w:val="hybridMultilevel"/>
    <w:tmpl w:val="877C409E"/>
    <w:lvl w:ilvl="0" w:tplc="87068584">
      <w:start w:val="1"/>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7AB47A1"/>
    <w:multiLevelType w:val="hybridMultilevel"/>
    <w:tmpl w:val="5822ACC8"/>
    <w:lvl w:ilvl="0" w:tplc="1B6A2EC2">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6F6E229B"/>
    <w:multiLevelType w:val="hybridMultilevel"/>
    <w:tmpl w:val="0A0CEECA"/>
    <w:lvl w:ilvl="0" w:tplc="449EEE8C">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78B17DE9"/>
    <w:multiLevelType w:val="hybridMultilevel"/>
    <w:tmpl w:val="4C44382C"/>
    <w:lvl w:ilvl="0" w:tplc="0E32E86E">
      <w:start w:val="1"/>
      <w:numFmt w:val="upperLetter"/>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num w:numId="1">
    <w:abstractNumId w:val="8"/>
  </w:num>
  <w:num w:numId="2">
    <w:abstractNumId w:val="5"/>
  </w:num>
  <w:num w:numId="3">
    <w:abstractNumId w:val="7"/>
  </w:num>
  <w:num w:numId="4">
    <w:abstractNumId w:val="4"/>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18"/>
    <w:rsid w:val="000031F4"/>
    <w:rsid w:val="000367BB"/>
    <w:rsid w:val="0009098B"/>
    <w:rsid w:val="000931CF"/>
    <w:rsid w:val="000B33CF"/>
    <w:rsid w:val="000C0926"/>
    <w:rsid w:val="00106A1E"/>
    <w:rsid w:val="00111E93"/>
    <w:rsid w:val="00136A7B"/>
    <w:rsid w:val="00153CF1"/>
    <w:rsid w:val="00175C04"/>
    <w:rsid w:val="0017607B"/>
    <w:rsid w:val="001D4459"/>
    <w:rsid w:val="00212FA6"/>
    <w:rsid w:val="0022571E"/>
    <w:rsid w:val="00242B85"/>
    <w:rsid w:val="002631C0"/>
    <w:rsid w:val="0027215B"/>
    <w:rsid w:val="00276B78"/>
    <w:rsid w:val="00277D26"/>
    <w:rsid w:val="00292451"/>
    <w:rsid w:val="002D09B3"/>
    <w:rsid w:val="002F0975"/>
    <w:rsid w:val="003070F6"/>
    <w:rsid w:val="0031128B"/>
    <w:rsid w:val="00324BC4"/>
    <w:rsid w:val="003604A5"/>
    <w:rsid w:val="003721EB"/>
    <w:rsid w:val="00386549"/>
    <w:rsid w:val="00393964"/>
    <w:rsid w:val="003F15D0"/>
    <w:rsid w:val="00405004"/>
    <w:rsid w:val="00420197"/>
    <w:rsid w:val="004638EB"/>
    <w:rsid w:val="00486C30"/>
    <w:rsid w:val="0049140B"/>
    <w:rsid w:val="004A22B6"/>
    <w:rsid w:val="004B7F24"/>
    <w:rsid w:val="004C37E0"/>
    <w:rsid w:val="004F53EF"/>
    <w:rsid w:val="00524AEA"/>
    <w:rsid w:val="00573418"/>
    <w:rsid w:val="005E61E3"/>
    <w:rsid w:val="0062074B"/>
    <w:rsid w:val="006209DF"/>
    <w:rsid w:val="006266C1"/>
    <w:rsid w:val="0063545B"/>
    <w:rsid w:val="00652F2F"/>
    <w:rsid w:val="006927BF"/>
    <w:rsid w:val="00695B2F"/>
    <w:rsid w:val="006D5EDB"/>
    <w:rsid w:val="006D7A0E"/>
    <w:rsid w:val="00704E6D"/>
    <w:rsid w:val="00744FD4"/>
    <w:rsid w:val="007703EB"/>
    <w:rsid w:val="00795A60"/>
    <w:rsid w:val="00795C5E"/>
    <w:rsid w:val="007B722F"/>
    <w:rsid w:val="007C212D"/>
    <w:rsid w:val="00817583"/>
    <w:rsid w:val="00836DB2"/>
    <w:rsid w:val="00840BBB"/>
    <w:rsid w:val="00846FD2"/>
    <w:rsid w:val="00863E77"/>
    <w:rsid w:val="00874718"/>
    <w:rsid w:val="00895F7C"/>
    <w:rsid w:val="008A251E"/>
    <w:rsid w:val="008A56C6"/>
    <w:rsid w:val="008C3ED8"/>
    <w:rsid w:val="008E64C1"/>
    <w:rsid w:val="008E6567"/>
    <w:rsid w:val="008F2C67"/>
    <w:rsid w:val="00943472"/>
    <w:rsid w:val="00945F23"/>
    <w:rsid w:val="0095121F"/>
    <w:rsid w:val="00980FB7"/>
    <w:rsid w:val="009816D9"/>
    <w:rsid w:val="009A70EB"/>
    <w:rsid w:val="009C4946"/>
    <w:rsid w:val="009E647C"/>
    <w:rsid w:val="009F11CB"/>
    <w:rsid w:val="00A02D47"/>
    <w:rsid w:val="00A53C48"/>
    <w:rsid w:val="00AD1314"/>
    <w:rsid w:val="00AD27D4"/>
    <w:rsid w:val="00AD33D0"/>
    <w:rsid w:val="00B00103"/>
    <w:rsid w:val="00B1117A"/>
    <w:rsid w:val="00B1453A"/>
    <w:rsid w:val="00B42396"/>
    <w:rsid w:val="00B5057B"/>
    <w:rsid w:val="00B50FBB"/>
    <w:rsid w:val="00B52CA6"/>
    <w:rsid w:val="00B63610"/>
    <w:rsid w:val="00B82C95"/>
    <w:rsid w:val="00B974EB"/>
    <w:rsid w:val="00BB62C6"/>
    <w:rsid w:val="00BD727B"/>
    <w:rsid w:val="00C11857"/>
    <w:rsid w:val="00C7371B"/>
    <w:rsid w:val="00C82119"/>
    <w:rsid w:val="00CA35AA"/>
    <w:rsid w:val="00CC4F0A"/>
    <w:rsid w:val="00CF2FEB"/>
    <w:rsid w:val="00CF4EDC"/>
    <w:rsid w:val="00CF78B3"/>
    <w:rsid w:val="00D21C0F"/>
    <w:rsid w:val="00D22577"/>
    <w:rsid w:val="00D2342C"/>
    <w:rsid w:val="00D30123"/>
    <w:rsid w:val="00D9462E"/>
    <w:rsid w:val="00D973CB"/>
    <w:rsid w:val="00DA5C18"/>
    <w:rsid w:val="00DA7D9D"/>
    <w:rsid w:val="00DB1270"/>
    <w:rsid w:val="00DB6888"/>
    <w:rsid w:val="00E10050"/>
    <w:rsid w:val="00E1093C"/>
    <w:rsid w:val="00E30958"/>
    <w:rsid w:val="00E41C14"/>
    <w:rsid w:val="00E60799"/>
    <w:rsid w:val="00E610AF"/>
    <w:rsid w:val="00E84B99"/>
    <w:rsid w:val="00EB2D72"/>
    <w:rsid w:val="00EF0899"/>
    <w:rsid w:val="00EF2530"/>
    <w:rsid w:val="00F045D2"/>
    <w:rsid w:val="00F24181"/>
    <w:rsid w:val="00F34A90"/>
    <w:rsid w:val="00F34B1F"/>
    <w:rsid w:val="00F629F6"/>
    <w:rsid w:val="00FA143C"/>
    <w:rsid w:val="00FA197A"/>
    <w:rsid w:val="00FA2CC2"/>
    <w:rsid w:val="00FA66CF"/>
    <w:rsid w:val="00FB20B6"/>
    <w:rsid w:val="00FC53DF"/>
    <w:rsid w:val="00FC6D20"/>
    <w:rsid w:val="00FD37CF"/>
    <w:rsid w:val="00FD7D85"/>
    <w:rsid w:val="00FE0D20"/>
    <w:rsid w:val="00FE1D20"/>
    <w:rsid w:val="00FF23D8"/>
    <w:rsid w:val="00FF4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blue"/>
    </o:shapedefaults>
    <o:shapelayout v:ext="edit">
      <o:idmap v:ext="edit" data="1"/>
    </o:shapelayout>
  </w:shapeDefaults>
  <w:decimalSymbol w:val=","/>
  <w:listSeparator w:val=";"/>
  <w14:docId w14:val="34D7394C"/>
  <w15:docId w15:val="{78D7A5FD-059D-4A89-86CD-3CD88BAE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18"/>
    <w:rPr>
      <w:rFonts w:ascii="Arial" w:hAnsi="Arial"/>
      <w:sz w:val="24"/>
    </w:rPr>
  </w:style>
  <w:style w:type="paragraph" w:styleId="Titre1">
    <w:name w:val="heading 1"/>
    <w:basedOn w:val="Normal"/>
    <w:next w:val="Normal"/>
    <w:qFormat/>
    <w:pPr>
      <w:keepNext/>
      <w:outlineLvl w:val="0"/>
    </w:pPr>
    <w:rPr>
      <w:rFonts w:ascii="Antique Oakland" w:hAnsi="Antique Oakland"/>
      <w:b/>
      <w:noProof/>
      <w:color w:val="0000FF"/>
      <w:spacing w:val="20"/>
      <w:sz w:val="22"/>
    </w:rPr>
  </w:style>
  <w:style w:type="paragraph" w:styleId="Titre2">
    <w:name w:val="heading 2"/>
    <w:basedOn w:val="Normal"/>
    <w:next w:val="Normal"/>
    <w:qFormat/>
    <w:pPr>
      <w:keepNext/>
      <w:jc w:val="center"/>
      <w:outlineLvl w:val="1"/>
    </w:pPr>
    <w:rPr>
      <w:rFonts w:ascii="Antique Oakland" w:hAnsi="Antique Oakland"/>
      <w:b/>
      <w:caps/>
      <w:color w:val="0000FF"/>
      <w:sz w:val="16"/>
    </w:rPr>
  </w:style>
  <w:style w:type="paragraph" w:styleId="Titre3">
    <w:name w:val="heading 3"/>
    <w:basedOn w:val="Normal"/>
    <w:next w:val="Normal"/>
    <w:qFormat/>
    <w:pPr>
      <w:keepNext/>
      <w:jc w:val="right"/>
      <w:outlineLvl w:val="2"/>
    </w:pPr>
    <w:rPr>
      <w:rFonts w:ascii="Tahoma" w:hAnsi="Tahoma"/>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Corpsdetexte">
    <w:name w:val="Body Text"/>
    <w:basedOn w:val="Normal"/>
    <w:pPr>
      <w:jc w:val="center"/>
    </w:pPr>
    <w:rPr>
      <w:rFonts w:ascii="Tahoma" w:hAnsi="Tahoma"/>
      <w:sz w:val="14"/>
    </w:rPr>
  </w:style>
  <w:style w:type="paragraph" w:styleId="En-tte">
    <w:name w:val="header"/>
    <w:basedOn w:val="Normal"/>
    <w:rsid w:val="00B82C95"/>
    <w:pPr>
      <w:tabs>
        <w:tab w:val="center" w:pos="4536"/>
        <w:tab w:val="right" w:pos="9072"/>
      </w:tabs>
    </w:pPr>
  </w:style>
  <w:style w:type="paragraph" w:styleId="Pieddepage">
    <w:name w:val="footer"/>
    <w:basedOn w:val="Normal"/>
    <w:link w:val="PieddepageCar"/>
    <w:uiPriority w:val="99"/>
    <w:rsid w:val="00B82C95"/>
    <w:pPr>
      <w:tabs>
        <w:tab w:val="center" w:pos="4536"/>
        <w:tab w:val="right" w:pos="9072"/>
      </w:tabs>
    </w:pPr>
  </w:style>
  <w:style w:type="table" w:styleId="Grilledutableau">
    <w:name w:val="Table Grid"/>
    <w:basedOn w:val="TableauNormal"/>
    <w:rsid w:val="00D3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30123"/>
    <w:rPr>
      <w:rFonts w:ascii="Tahoma" w:hAnsi="Tahoma" w:cs="Tahoma"/>
      <w:sz w:val="16"/>
      <w:szCs w:val="16"/>
    </w:rPr>
  </w:style>
  <w:style w:type="character" w:customStyle="1" w:styleId="PieddepageCar">
    <w:name w:val="Pied de page Car"/>
    <w:basedOn w:val="Policepardfaut"/>
    <w:link w:val="Pieddepage"/>
    <w:uiPriority w:val="99"/>
    <w:rsid w:val="00CF78B3"/>
    <w:rPr>
      <w:sz w:val="24"/>
      <w:szCs w:val="24"/>
    </w:rPr>
  </w:style>
  <w:style w:type="paragraph" w:styleId="Paragraphedeliste">
    <w:name w:val="List Paragraph"/>
    <w:basedOn w:val="Normal"/>
    <w:uiPriority w:val="34"/>
    <w:qFormat/>
    <w:rsid w:val="00DA5C18"/>
    <w:pPr>
      <w:ind w:left="720"/>
      <w:contextualSpacing/>
    </w:pPr>
  </w:style>
  <w:style w:type="paragraph" w:customStyle="1" w:styleId="Standard">
    <w:name w:val="Standard"/>
    <w:rsid w:val="00D9462E"/>
    <w:pPr>
      <w:suppressAutoHyphens/>
      <w:autoSpaceDN w:val="0"/>
      <w:textAlignment w:val="baseline"/>
    </w:pPr>
    <w:rPr>
      <w:rFonts w:ascii="Arial" w:hAnsi="Arial" w:cs="Arial"/>
      <w:kern w:val="3"/>
      <w:sz w:val="24"/>
      <w:lang w:eastAsia="zh-CN"/>
    </w:rPr>
  </w:style>
  <w:style w:type="character" w:customStyle="1" w:styleId="Policepardfaut1">
    <w:name w:val="Police par défaut1"/>
    <w:rsid w:val="00D9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6312">
      <w:bodyDiv w:val="1"/>
      <w:marLeft w:val="0"/>
      <w:marRight w:val="0"/>
      <w:marTop w:val="0"/>
      <w:marBottom w:val="0"/>
      <w:divBdr>
        <w:top w:val="none" w:sz="0" w:space="0" w:color="auto"/>
        <w:left w:val="none" w:sz="0" w:space="0" w:color="auto"/>
        <w:bottom w:val="none" w:sz="0" w:space="0" w:color="auto"/>
        <w:right w:val="none" w:sz="0" w:space="0" w:color="auto"/>
      </w:divBdr>
    </w:div>
    <w:div w:id="207572117">
      <w:bodyDiv w:val="1"/>
      <w:marLeft w:val="0"/>
      <w:marRight w:val="0"/>
      <w:marTop w:val="0"/>
      <w:marBottom w:val="0"/>
      <w:divBdr>
        <w:top w:val="none" w:sz="0" w:space="0" w:color="auto"/>
        <w:left w:val="none" w:sz="0" w:space="0" w:color="auto"/>
        <w:bottom w:val="none" w:sz="0" w:space="0" w:color="auto"/>
        <w:right w:val="none" w:sz="0" w:space="0" w:color="auto"/>
      </w:divBdr>
    </w:div>
    <w:div w:id="1409645930">
      <w:bodyDiv w:val="1"/>
      <w:marLeft w:val="0"/>
      <w:marRight w:val="0"/>
      <w:marTop w:val="0"/>
      <w:marBottom w:val="0"/>
      <w:divBdr>
        <w:top w:val="none" w:sz="0" w:space="0" w:color="auto"/>
        <w:left w:val="none" w:sz="0" w:space="0" w:color="auto"/>
        <w:bottom w:val="none" w:sz="0" w:space="0" w:color="auto"/>
        <w:right w:val="none" w:sz="0" w:space="0" w:color="auto"/>
      </w:divBdr>
    </w:div>
    <w:div w:id="1746102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cretariat-dam@ch-stmalo.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fr/imgres?imgurl=http://soiree-etape-hotel-vrp-logis-france-restaurant.hoteldefrance-dinan.com/linkeo/cmsdata/Image/photo%2520dinan.jpg&amp;imgrefurl=http://soiree-etape-hotel-vrp-logis-france-restaurant.hoteldefrance-dinan.com/soiree.htm&amp;usg=__WeH0puK3f6fQwH-Vd8C4Okbw6VM=&amp;h=413&amp;w=550&amp;sz=78&amp;hl=fr&amp;start=4&amp;zoom=1&amp;itbs=1&amp;tbnid=SxIc9GcIIbMQXM:&amp;tbnh=100&amp;tbnw=133&amp;prev=/images%3Fq%3DPhoto%2Bde%2BDinan%26hl%3Dfr%26gbv%3D2%26tbs%3Disch: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fr/imgres?imgurl=http://soiree-etape-hotel-vrp-logis-france-restaurant.hoteldefrance-dinan.com/linkeo/cmsdata/Image/photo%2520dinan.jpg&amp;imgrefurl=http://soiree-etape-hotel-vrp-logis-france-restaurant.hoteldefrance-dinan.com/soiree.htm&amp;usg=__WeH0puK3f6fQwH-Vd8C4Okbw6VM=&amp;h=413&amp;w=550&amp;sz=78&amp;hl=fr&amp;start=4&amp;zoom=1&amp;itbs=1&amp;tbnid=SxIc9GcIIbMQXM:&amp;tbnh=100&amp;tbnw=133&amp;prev=/images%3Fq%3DPhoto%2Bde%2BDinan%26hl%3Dfr%26gbv%3D2%26tbs%3Disch: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ht-ranceemeraude.fr"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uchonc\AppData\Local\Temp\166\courrier_GH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courrier_GHRE</Template>
  <TotalTime>6</TotalTime>
  <Pages>3</Pages>
  <Words>573</Words>
  <Characters>4257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CHT Rance Emeraude</Company>
  <LinksUpToDate>false</LinksUpToDate>
  <CharactersWithSpaces>4821</CharactersWithSpaces>
  <SharedDoc>false</SharedDoc>
  <HLinks>
    <vt:vector size="12" baseType="variant">
      <vt:variant>
        <vt:i4>262176</vt:i4>
      </vt:variant>
      <vt:variant>
        <vt:i4>6</vt:i4>
      </vt:variant>
      <vt:variant>
        <vt:i4>0</vt:i4>
      </vt:variant>
      <vt:variant>
        <vt:i4>5</vt:i4>
      </vt:variant>
      <vt:variant>
        <vt:lpwstr>mailto:aurore.guigner@cht-ranceemeraude.fr</vt:lpwstr>
      </vt:variant>
      <vt:variant>
        <vt:lpwstr/>
      </vt:variant>
      <vt:variant>
        <vt:i4>1507441</vt:i4>
      </vt:variant>
      <vt:variant>
        <vt:i4>3</vt:i4>
      </vt:variant>
      <vt:variant>
        <vt:i4>0</vt:i4>
      </vt:variant>
      <vt:variant>
        <vt:i4>5</vt:i4>
      </vt:variant>
      <vt:variant>
        <vt:lpwstr>mailto:direction@cht-ranceemeraude.fr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PLUCHON Coraline</dc:creator>
  <cp:lastModifiedBy>PLUCHON Coraline</cp:lastModifiedBy>
  <cp:revision>5</cp:revision>
  <cp:lastPrinted>2021-09-24T06:53:00Z</cp:lastPrinted>
  <dcterms:created xsi:type="dcterms:W3CDTF">2024-12-02T15:09:00Z</dcterms:created>
  <dcterms:modified xsi:type="dcterms:W3CDTF">2024-12-04T10:27:00Z</dcterms:modified>
</cp:coreProperties>
</file>